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580" w:type="dxa"/>
        <w:tblInd w:w="-522" w:type="dxa"/>
        <w:tblLayout w:type="fixed"/>
        <w:tblLook w:val="04A0" w:firstRow="1" w:lastRow="0" w:firstColumn="1" w:lastColumn="0" w:noHBand="0" w:noVBand="1"/>
      </w:tblPr>
      <w:tblGrid>
        <w:gridCol w:w="571"/>
        <w:gridCol w:w="1499"/>
        <w:gridCol w:w="1440"/>
        <w:gridCol w:w="2880"/>
        <w:gridCol w:w="4320"/>
        <w:gridCol w:w="3870"/>
      </w:tblGrid>
      <w:tr w:rsidR="00BD0320" w:rsidRPr="00EC5184" w:rsidTr="00831DD9">
        <w:trPr>
          <w:tblHeader/>
        </w:trPr>
        <w:tc>
          <w:tcPr>
            <w:tcW w:w="571" w:type="dxa"/>
          </w:tcPr>
          <w:p w:rsidR="00641DD0" w:rsidRPr="00EC5184" w:rsidRDefault="00641DD0" w:rsidP="00641DD0">
            <w:pPr>
              <w:jc w:val="center"/>
              <w:rPr>
                <w:rFonts w:ascii="Arial" w:hAnsi="Arial" w:cs="Arial"/>
                <w:b/>
                <w:bCs/>
                <w:szCs w:val="22"/>
              </w:rPr>
            </w:pPr>
            <w:bookmarkStart w:id="0" w:name="_GoBack" w:colFirst="1" w:colLast="1"/>
            <w:r w:rsidRPr="00EC5184">
              <w:rPr>
                <w:rFonts w:ascii="Arial" w:hAnsi="Arial" w:cs="Arial"/>
                <w:b/>
                <w:bCs/>
                <w:szCs w:val="22"/>
              </w:rPr>
              <w:t>Sl. No.</w:t>
            </w:r>
          </w:p>
        </w:tc>
        <w:tc>
          <w:tcPr>
            <w:tcW w:w="1499" w:type="dxa"/>
          </w:tcPr>
          <w:p w:rsidR="00641DD0" w:rsidRPr="00EC5184" w:rsidRDefault="00641DD0" w:rsidP="00641DD0">
            <w:pPr>
              <w:jc w:val="center"/>
              <w:rPr>
                <w:rFonts w:ascii="Arial" w:hAnsi="Arial" w:cs="Arial"/>
                <w:b/>
                <w:bCs/>
                <w:szCs w:val="22"/>
              </w:rPr>
            </w:pPr>
            <w:r w:rsidRPr="00EC5184">
              <w:rPr>
                <w:rFonts w:ascii="Arial" w:hAnsi="Arial" w:cs="Arial"/>
                <w:b/>
                <w:bCs/>
                <w:szCs w:val="22"/>
              </w:rPr>
              <w:t>Clause No</w:t>
            </w:r>
          </w:p>
        </w:tc>
        <w:tc>
          <w:tcPr>
            <w:tcW w:w="1440" w:type="dxa"/>
          </w:tcPr>
          <w:p w:rsidR="00641DD0" w:rsidRPr="00EC5184" w:rsidRDefault="00641DD0" w:rsidP="00641DD0">
            <w:pPr>
              <w:jc w:val="center"/>
              <w:rPr>
                <w:rFonts w:ascii="Arial" w:hAnsi="Arial" w:cs="Arial"/>
                <w:b/>
                <w:bCs/>
                <w:szCs w:val="22"/>
              </w:rPr>
            </w:pPr>
            <w:r w:rsidRPr="00EC5184">
              <w:rPr>
                <w:rFonts w:ascii="Arial" w:hAnsi="Arial" w:cs="Arial"/>
                <w:b/>
                <w:bCs/>
                <w:szCs w:val="22"/>
              </w:rPr>
              <w:t>Document Name</w:t>
            </w:r>
          </w:p>
        </w:tc>
        <w:tc>
          <w:tcPr>
            <w:tcW w:w="2880" w:type="dxa"/>
          </w:tcPr>
          <w:p w:rsidR="00641DD0" w:rsidRPr="00EC5184" w:rsidRDefault="00641DD0" w:rsidP="00641DD0">
            <w:pPr>
              <w:jc w:val="center"/>
              <w:rPr>
                <w:rFonts w:ascii="Arial" w:hAnsi="Arial" w:cs="Arial"/>
                <w:b/>
                <w:bCs/>
                <w:szCs w:val="22"/>
              </w:rPr>
            </w:pPr>
            <w:r w:rsidRPr="00EC5184">
              <w:rPr>
                <w:rFonts w:ascii="Arial" w:hAnsi="Arial" w:cs="Arial"/>
                <w:b/>
                <w:bCs/>
                <w:szCs w:val="22"/>
              </w:rPr>
              <w:t>Clause Description</w:t>
            </w:r>
          </w:p>
        </w:tc>
        <w:tc>
          <w:tcPr>
            <w:tcW w:w="4320" w:type="dxa"/>
          </w:tcPr>
          <w:p w:rsidR="00641DD0" w:rsidRPr="00EC5184" w:rsidRDefault="00641DD0" w:rsidP="00641DD0">
            <w:pPr>
              <w:jc w:val="center"/>
              <w:rPr>
                <w:rFonts w:ascii="Arial" w:hAnsi="Arial" w:cs="Arial"/>
                <w:b/>
                <w:bCs/>
                <w:szCs w:val="22"/>
              </w:rPr>
            </w:pPr>
            <w:r w:rsidRPr="00EC5184">
              <w:rPr>
                <w:rFonts w:ascii="Arial" w:hAnsi="Arial" w:cs="Arial"/>
                <w:b/>
                <w:bCs/>
                <w:szCs w:val="22"/>
              </w:rPr>
              <w:t>Bidder Query</w:t>
            </w:r>
          </w:p>
        </w:tc>
        <w:tc>
          <w:tcPr>
            <w:tcW w:w="3870" w:type="dxa"/>
          </w:tcPr>
          <w:p w:rsidR="00641DD0" w:rsidRPr="00EC5184" w:rsidRDefault="00641DD0" w:rsidP="00641DD0">
            <w:pPr>
              <w:jc w:val="center"/>
              <w:rPr>
                <w:rFonts w:ascii="Arial" w:hAnsi="Arial" w:cs="Arial"/>
                <w:b/>
                <w:bCs/>
                <w:szCs w:val="22"/>
              </w:rPr>
            </w:pPr>
            <w:r w:rsidRPr="00EC5184">
              <w:rPr>
                <w:rFonts w:ascii="Arial" w:hAnsi="Arial" w:cs="Arial"/>
                <w:b/>
                <w:bCs/>
                <w:szCs w:val="22"/>
              </w:rPr>
              <w:t>PGCIL Reply</w:t>
            </w:r>
          </w:p>
        </w:tc>
      </w:tr>
      <w:tr w:rsidR="00100383" w:rsidRPr="00EC5184" w:rsidTr="00831DD9">
        <w:tc>
          <w:tcPr>
            <w:tcW w:w="571" w:type="dxa"/>
          </w:tcPr>
          <w:p w:rsidR="00100383" w:rsidRPr="00EC5184" w:rsidRDefault="00100383" w:rsidP="00100383">
            <w:pPr>
              <w:pStyle w:val="ListParagraph"/>
              <w:numPr>
                <w:ilvl w:val="0"/>
                <w:numId w:val="5"/>
              </w:numPr>
              <w:rPr>
                <w:rFonts w:ascii="Arial" w:hAnsi="Arial" w:cs="Arial"/>
                <w:b/>
                <w:bCs/>
                <w:szCs w:val="22"/>
              </w:rPr>
            </w:pPr>
          </w:p>
        </w:tc>
        <w:tc>
          <w:tcPr>
            <w:tcW w:w="1499" w:type="dxa"/>
          </w:tcPr>
          <w:p w:rsidR="00100383" w:rsidRPr="00EC5184" w:rsidRDefault="00100383" w:rsidP="00100383">
            <w:pPr>
              <w:autoSpaceDE w:val="0"/>
              <w:autoSpaceDN w:val="0"/>
              <w:adjustRightInd w:val="0"/>
              <w:ind w:right="588"/>
              <w:rPr>
                <w:rFonts w:ascii="Arial" w:hAnsi="Arial" w:cs="Arial"/>
                <w:color w:val="000000"/>
                <w:szCs w:val="22"/>
              </w:rPr>
            </w:pPr>
            <w:r w:rsidRPr="00EC5184">
              <w:rPr>
                <w:rFonts w:ascii="Arial" w:hAnsi="Arial" w:cs="Arial"/>
                <w:color w:val="000000"/>
                <w:szCs w:val="22"/>
              </w:rPr>
              <w:t>3.1</w:t>
            </w:r>
          </w:p>
          <w:tbl>
            <w:tblPr>
              <w:tblW w:w="0" w:type="auto"/>
              <w:tblInd w:w="4" w:type="dxa"/>
              <w:tblBorders>
                <w:top w:val="nil"/>
                <w:left w:val="nil"/>
                <w:bottom w:val="nil"/>
                <w:right w:val="nil"/>
              </w:tblBorders>
              <w:tblLayout w:type="fixed"/>
              <w:tblLook w:val="0000" w:firstRow="0" w:lastRow="0" w:firstColumn="0" w:lastColumn="0" w:noHBand="0" w:noVBand="0"/>
            </w:tblPr>
            <w:tblGrid>
              <w:gridCol w:w="245"/>
            </w:tblGrid>
            <w:tr w:rsidR="00100383" w:rsidRPr="00EC5184" w:rsidTr="00BD0320">
              <w:trPr>
                <w:trHeight w:val="93"/>
              </w:trPr>
              <w:tc>
                <w:tcPr>
                  <w:tcW w:w="245" w:type="dxa"/>
                </w:tcPr>
                <w:p w:rsidR="00100383" w:rsidRPr="00EC5184" w:rsidRDefault="00100383" w:rsidP="00100383">
                  <w:pPr>
                    <w:autoSpaceDE w:val="0"/>
                    <w:autoSpaceDN w:val="0"/>
                    <w:adjustRightInd w:val="0"/>
                    <w:spacing w:after="0" w:line="240" w:lineRule="auto"/>
                    <w:rPr>
                      <w:rFonts w:ascii="Arial" w:hAnsi="Arial" w:cs="Arial"/>
                      <w:color w:val="000000"/>
                      <w:szCs w:val="22"/>
                    </w:rPr>
                  </w:pPr>
                </w:p>
              </w:tc>
            </w:tr>
          </w:tbl>
          <w:p w:rsidR="00100383" w:rsidRPr="00EC5184" w:rsidRDefault="00100383" w:rsidP="00100383">
            <w:pPr>
              <w:ind w:right="432"/>
              <w:jc w:val="center"/>
              <w:rPr>
                <w:rFonts w:ascii="Arial" w:hAnsi="Arial" w:cs="Arial"/>
                <w:b/>
                <w:bCs/>
                <w:szCs w:val="22"/>
              </w:rPr>
            </w:pPr>
          </w:p>
        </w:tc>
        <w:tc>
          <w:tcPr>
            <w:tcW w:w="1440" w:type="dxa"/>
          </w:tcPr>
          <w:p w:rsidR="00100383" w:rsidRPr="00EC5184" w:rsidRDefault="00100383" w:rsidP="00100383">
            <w:pPr>
              <w:autoSpaceDE w:val="0"/>
              <w:autoSpaceDN w:val="0"/>
              <w:adjustRightInd w:val="0"/>
              <w:jc w:val="both"/>
              <w:rPr>
                <w:rFonts w:ascii="Arial" w:hAnsi="Arial" w:cs="Arial"/>
                <w:b/>
                <w:bCs/>
                <w:szCs w:val="22"/>
              </w:rPr>
            </w:pPr>
            <w:r w:rsidRPr="00EC5184">
              <w:rPr>
                <w:rFonts w:ascii="Arial" w:hAnsi="Arial" w:cs="Arial"/>
                <w:color w:val="000000"/>
                <w:szCs w:val="22"/>
              </w:rPr>
              <w:t>Invitation for Bid (IFB)</w:t>
            </w:r>
            <w:r w:rsidRPr="00EC5184">
              <w:rPr>
                <w:rFonts w:ascii="Arial" w:hAnsi="Arial" w:cs="Arial"/>
                <w:b/>
                <w:bCs/>
                <w:szCs w:val="22"/>
              </w:rPr>
              <w:t xml:space="preserve"> </w:t>
            </w:r>
          </w:p>
        </w:tc>
        <w:tc>
          <w:tcPr>
            <w:tcW w:w="2880" w:type="dxa"/>
          </w:tcPr>
          <w:p w:rsidR="00100383" w:rsidRPr="00EC5184" w:rsidRDefault="00100383" w:rsidP="00100383">
            <w:pPr>
              <w:autoSpaceDE w:val="0"/>
              <w:autoSpaceDN w:val="0"/>
              <w:adjustRightInd w:val="0"/>
              <w:jc w:val="both"/>
              <w:rPr>
                <w:rFonts w:ascii="Arial" w:hAnsi="Arial" w:cs="Arial"/>
                <w:szCs w:val="22"/>
              </w:rPr>
            </w:pPr>
            <w:r w:rsidRPr="00EC5184">
              <w:rPr>
                <w:rFonts w:ascii="Arial" w:hAnsi="Arial" w:cs="Arial"/>
                <w:szCs w:val="22"/>
              </w:rPr>
              <w:t xml:space="preserve">The </w:t>
            </w:r>
            <w:r w:rsidRPr="00EC5184">
              <w:rPr>
                <w:rFonts w:ascii="Arial" w:hAnsi="Arial" w:cs="Arial"/>
                <w:color w:val="000000"/>
                <w:szCs w:val="22"/>
              </w:rPr>
              <w:t>scope</w:t>
            </w:r>
            <w:r w:rsidRPr="00EC5184">
              <w:rPr>
                <w:rFonts w:ascii="Arial" w:hAnsi="Arial" w:cs="Arial"/>
                <w:szCs w:val="22"/>
              </w:rPr>
              <w:t xml:space="preserve"> of work …… the following works: ….</w:t>
            </w:r>
          </w:p>
          <w:p w:rsidR="00100383" w:rsidRPr="00EC5184" w:rsidRDefault="00100383" w:rsidP="00100383">
            <w:pPr>
              <w:autoSpaceDE w:val="0"/>
              <w:autoSpaceDN w:val="0"/>
              <w:adjustRightInd w:val="0"/>
              <w:jc w:val="both"/>
              <w:rPr>
                <w:rFonts w:ascii="Arial" w:hAnsi="Arial" w:cs="Arial"/>
                <w:szCs w:val="22"/>
              </w:rPr>
            </w:pPr>
            <w:r w:rsidRPr="00EC5184">
              <w:rPr>
                <w:rFonts w:ascii="Arial" w:hAnsi="Arial" w:cs="Arial"/>
                <w:szCs w:val="22"/>
              </w:rPr>
              <w:t>The above scope of work is indicative and the detailed scope of work is given in the Technical Specification (Volume-II) of the Bidding Documents.</w:t>
            </w:r>
          </w:p>
        </w:tc>
        <w:tc>
          <w:tcPr>
            <w:tcW w:w="432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 xml:space="preserve">We request PGCIL to provide the board configuration of the new 11 kV Boards both Sub-Station wise and package wise. </w:t>
            </w:r>
          </w:p>
          <w:p w:rsidR="00100383" w:rsidRPr="00EC5184" w:rsidRDefault="00100383" w:rsidP="00100383">
            <w:pPr>
              <w:jc w:val="both"/>
              <w:rPr>
                <w:rFonts w:ascii="Arial" w:hAnsi="Arial" w:cs="Arial"/>
                <w:b/>
                <w:bCs/>
                <w:szCs w:val="22"/>
              </w:rPr>
            </w:pPr>
            <w:r w:rsidRPr="00EC5184">
              <w:rPr>
                <w:rFonts w:ascii="Arial" w:hAnsi="Arial" w:cs="Arial"/>
                <w:color w:val="000000"/>
                <w:szCs w:val="22"/>
              </w:rPr>
              <w:t>Also, we request PGCIL to inform the altitude level of all the 11 kV Sub-stations for proper selection of the product suitable to meet the BIL level.</w:t>
            </w:r>
          </w:p>
        </w:tc>
        <w:tc>
          <w:tcPr>
            <w:tcW w:w="387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 xml:space="preserve">The total requirement of different type of panel has been provided in the BOQ. Board formation of the panel shall be finalized by the bidder as per transformation capacity of the substation during detail engineering. </w:t>
            </w:r>
          </w:p>
          <w:p w:rsidR="00100383" w:rsidRPr="00EC5184" w:rsidRDefault="00100383" w:rsidP="00100383">
            <w:pPr>
              <w:autoSpaceDE w:val="0"/>
              <w:autoSpaceDN w:val="0"/>
              <w:adjustRightInd w:val="0"/>
              <w:jc w:val="both"/>
              <w:rPr>
                <w:rFonts w:ascii="Arial" w:hAnsi="Arial" w:cs="Arial"/>
                <w:color w:val="000000"/>
                <w:szCs w:val="22"/>
              </w:rPr>
            </w:pPr>
          </w:p>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 xml:space="preserve">Altitude of all substations has been specified in clause no. 2.0 section – I of Vol-II.  </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rPr>
                <w:rFonts w:ascii="Arial" w:hAnsi="Arial" w:cs="Arial"/>
                <w:color w:val="000000"/>
                <w:szCs w:val="22"/>
              </w:rPr>
            </w:pPr>
            <w:r w:rsidRPr="00EC5184">
              <w:rPr>
                <w:rFonts w:ascii="Arial" w:hAnsi="Arial" w:cs="Arial"/>
                <w:color w:val="000000"/>
                <w:szCs w:val="22"/>
              </w:rPr>
              <w:t>4.3.1</w:t>
            </w:r>
          </w:p>
        </w:tc>
        <w:tc>
          <w:tcPr>
            <w:tcW w:w="144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Vol-II -Part 2 Section IV Chapter 2 Section 4</w:t>
            </w:r>
          </w:p>
        </w:tc>
        <w:tc>
          <w:tcPr>
            <w:tcW w:w="2880" w:type="dxa"/>
          </w:tcPr>
          <w:p w:rsidR="00100383" w:rsidRPr="00EC5184" w:rsidRDefault="00100383" w:rsidP="00100383">
            <w:pPr>
              <w:jc w:val="both"/>
              <w:rPr>
                <w:rFonts w:ascii="Arial" w:hAnsi="Arial" w:cs="Arial"/>
                <w:szCs w:val="22"/>
              </w:rPr>
            </w:pPr>
            <w:r w:rsidRPr="00EC5184">
              <w:rPr>
                <w:rFonts w:ascii="Arial" w:hAnsi="Arial" w:cs="Arial"/>
                <w:szCs w:val="22"/>
              </w:rPr>
              <w:t xml:space="preserve">The switchgear shall be of CRCA steel construction with sheet not less than 3mm thickness for load bearing section and not less than……………. switchgear shall be completed with all necessary wiring fuses, auxiliary contacts terminal boards </w:t>
            </w:r>
            <w:proofErr w:type="spellStart"/>
            <w:r w:rsidRPr="00EC5184">
              <w:rPr>
                <w:rFonts w:ascii="Arial" w:hAnsi="Arial" w:cs="Arial"/>
                <w:szCs w:val="22"/>
              </w:rPr>
              <w:t>etc</w:t>
            </w:r>
            <w:proofErr w:type="spellEnd"/>
          </w:p>
        </w:tc>
        <w:tc>
          <w:tcPr>
            <w:tcW w:w="432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Offered panels are fabricated from Aluzinc sheet which is corrosion proof. The use of CRCA is limited to doors and covers only. Load-bearing members are 2.5mm thick sheets, and non-load bearing members are 2.0mm thick. Request you to accept the same in line with the previous supplies under DMS project</w:t>
            </w:r>
          </w:p>
        </w:tc>
        <w:tc>
          <w:tcPr>
            <w:tcW w:w="3870" w:type="dxa"/>
          </w:tcPr>
          <w:p w:rsidR="00100383" w:rsidRPr="00EC5184" w:rsidRDefault="00100383" w:rsidP="00100383">
            <w:pPr>
              <w:jc w:val="both"/>
              <w:rPr>
                <w:rFonts w:ascii="Arial" w:hAnsi="Arial" w:cs="Arial"/>
                <w:szCs w:val="22"/>
              </w:rPr>
            </w:pPr>
            <w:r w:rsidRPr="00EC5184">
              <w:rPr>
                <w:rFonts w:ascii="Arial" w:hAnsi="Arial" w:cs="Arial"/>
                <w:szCs w:val="22"/>
              </w:rPr>
              <w:t>Regarding Aluzinc sheet refer amendment no –I.</w:t>
            </w:r>
          </w:p>
          <w:p w:rsidR="00100383" w:rsidRPr="00EC5184" w:rsidRDefault="00100383" w:rsidP="00100383">
            <w:pPr>
              <w:jc w:val="both"/>
              <w:rPr>
                <w:rFonts w:ascii="Arial" w:hAnsi="Arial" w:cs="Arial"/>
                <w:szCs w:val="22"/>
              </w:rPr>
            </w:pPr>
            <w:r w:rsidRPr="00EC5184">
              <w:rPr>
                <w:rFonts w:ascii="Arial" w:hAnsi="Arial" w:cs="Arial"/>
                <w:szCs w:val="22"/>
              </w:rPr>
              <w:t>Bidders to comply the bidding document refer the TS clause no 4.3.1</w:t>
            </w:r>
            <w:r w:rsidRPr="00EC5184">
              <w:rPr>
                <w:rFonts w:ascii="Arial" w:hAnsi="Arial" w:cs="Arial"/>
                <w:color w:val="000000"/>
                <w:szCs w:val="22"/>
              </w:rPr>
              <w:t xml:space="preserve"> Section IV Chapter 2, Vol-II -Part 2 and its amendment</w:t>
            </w:r>
            <w:r w:rsidRPr="00EC5184">
              <w:rPr>
                <w:rFonts w:ascii="Arial" w:hAnsi="Arial" w:cs="Arial"/>
                <w:szCs w:val="22"/>
              </w:rPr>
              <w:t>.</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rPr>
                <w:rFonts w:ascii="Arial" w:hAnsi="Arial" w:cs="Arial"/>
                <w:szCs w:val="22"/>
              </w:rPr>
            </w:pPr>
            <w:r w:rsidRPr="00EC5184">
              <w:rPr>
                <w:rFonts w:ascii="Arial" w:hAnsi="Arial" w:cs="Arial"/>
                <w:color w:val="000000"/>
                <w:szCs w:val="22"/>
              </w:rPr>
              <w:t>4.3.3</w:t>
            </w:r>
          </w:p>
        </w:tc>
        <w:tc>
          <w:tcPr>
            <w:tcW w:w="144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Vol-II-Part 2-Section IV Chapter 2 -SECTION 4</w:t>
            </w:r>
          </w:p>
          <w:p w:rsidR="00100383" w:rsidRPr="00EC5184" w:rsidRDefault="00100383" w:rsidP="00100383">
            <w:pPr>
              <w:jc w:val="both"/>
              <w:rPr>
                <w:rFonts w:ascii="Arial" w:hAnsi="Arial" w:cs="Arial"/>
                <w:szCs w:val="22"/>
              </w:rPr>
            </w:pPr>
          </w:p>
        </w:tc>
        <w:tc>
          <w:tcPr>
            <w:tcW w:w="2880" w:type="dxa"/>
          </w:tcPr>
          <w:p w:rsidR="00100383" w:rsidRPr="00EC5184" w:rsidRDefault="00100383" w:rsidP="00100383">
            <w:pPr>
              <w:jc w:val="both"/>
              <w:rPr>
                <w:rFonts w:ascii="Arial" w:hAnsi="Arial" w:cs="Arial"/>
                <w:szCs w:val="22"/>
              </w:rPr>
            </w:pPr>
            <w:r w:rsidRPr="00EC5184">
              <w:rPr>
                <w:rFonts w:ascii="Arial" w:hAnsi="Arial" w:cs="Arial"/>
                <w:szCs w:val="22"/>
              </w:rPr>
              <w:t>The breakers should be able to be drawn out in horizontal position at ground level [with vertical/horizontal………. in service unless the entire auxiliary and control circuit are connected.</w:t>
            </w:r>
          </w:p>
        </w:tc>
        <w:tc>
          <w:tcPr>
            <w:tcW w:w="4320" w:type="dxa"/>
          </w:tcPr>
          <w:p w:rsidR="00831DD9"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Vertical Isolation of the Breaker technology was used with older designs i.e. Oil Circuit Breaker (OCB). Presently all VCB panels are constructed with Horizontal Isolation feature only. So, request you to remove vertical isolation feature</w:t>
            </w:r>
          </w:p>
          <w:p w:rsidR="00831DD9" w:rsidRPr="00831DD9" w:rsidRDefault="00831DD9" w:rsidP="00831DD9">
            <w:pPr>
              <w:rPr>
                <w:rFonts w:ascii="Arial" w:hAnsi="Arial" w:cs="Arial"/>
                <w:szCs w:val="22"/>
              </w:rPr>
            </w:pPr>
          </w:p>
          <w:p w:rsidR="00831DD9" w:rsidRPr="00831DD9" w:rsidRDefault="00831DD9" w:rsidP="00831DD9">
            <w:pPr>
              <w:rPr>
                <w:rFonts w:ascii="Arial" w:hAnsi="Arial" w:cs="Arial"/>
                <w:szCs w:val="22"/>
              </w:rPr>
            </w:pPr>
          </w:p>
          <w:p w:rsidR="00831DD9" w:rsidRPr="00831DD9" w:rsidRDefault="00831DD9" w:rsidP="00831DD9">
            <w:pPr>
              <w:rPr>
                <w:rFonts w:ascii="Arial" w:hAnsi="Arial" w:cs="Arial"/>
                <w:szCs w:val="22"/>
              </w:rPr>
            </w:pPr>
          </w:p>
          <w:p w:rsidR="00831DD9" w:rsidRDefault="00831DD9" w:rsidP="00831DD9">
            <w:pPr>
              <w:rPr>
                <w:rFonts w:ascii="Arial" w:hAnsi="Arial" w:cs="Arial"/>
                <w:szCs w:val="22"/>
              </w:rPr>
            </w:pPr>
          </w:p>
          <w:p w:rsidR="00831DD9" w:rsidRPr="00831DD9" w:rsidRDefault="00831DD9" w:rsidP="00831DD9">
            <w:pPr>
              <w:rPr>
                <w:rFonts w:ascii="Arial" w:hAnsi="Arial" w:cs="Arial"/>
                <w:szCs w:val="22"/>
              </w:rPr>
            </w:pPr>
          </w:p>
          <w:p w:rsidR="00831DD9" w:rsidRDefault="00831DD9" w:rsidP="00831DD9">
            <w:pPr>
              <w:rPr>
                <w:rFonts w:ascii="Arial" w:hAnsi="Arial" w:cs="Arial"/>
                <w:szCs w:val="22"/>
              </w:rPr>
            </w:pPr>
          </w:p>
          <w:p w:rsidR="00100383" w:rsidRPr="00831DD9" w:rsidRDefault="00100383" w:rsidP="00831DD9">
            <w:pPr>
              <w:ind w:firstLine="720"/>
              <w:rPr>
                <w:rFonts w:ascii="Arial" w:hAnsi="Arial" w:cs="Arial"/>
                <w:szCs w:val="22"/>
              </w:rPr>
            </w:pPr>
          </w:p>
        </w:tc>
        <w:tc>
          <w:tcPr>
            <w:tcW w:w="387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 xml:space="preserve">The total requirement of different type of panel has been provided in the BOQ. Board formation of the panel shall be finalized by the bidder as per transformation capacity of the substation during detail engineering. </w:t>
            </w:r>
          </w:p>
          <w:p w:rsidR="00100383" w:rsidRPr="00EC5184" w:rsidRDefault="00100383" w:rsidP="00100383">
            <w:pPr>
              <w:autoSpaceDE w:val="0"/>
              <w:autoSpaceDN w:val="0"/>
              <w:adjustRightInd w:val="0"/>
              <w:jc w:val="both"/>
              <w:rPr>
                <w:rFonts w:ascii="Arial" w:hAnsi="Arial" w:cs="Arial"/>
                <w:color w:val="000000"/>
                <w:szCs w:val="22"/>
              </w:rPr>
            </w:pPr>
          </w:p>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 xml:space="preserve">Altitude of all substations has been specified in clause no. 2.0 section – I of Vol-II.  </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rPr>
                <w:rFonts w:ascii="Arial" w:hAnsi="Arial" w:cs="Arial"/>
                <w:color w:val="000000"/>
                <w:szCs w:val="22"/>
              </w:rPr>
            </w:pPr>
            <w:r w:rsidRPr="00EC5184">
              <w:rPr>
                <w:rFonts w:ascii="Arial" w:hAnsi="Arial" w:cs="Arial"/>
                <w:color w:val="000000"/>
                <w:szCs w:val="22"/>
              </w:rPr>
              <w:t xml:space="preserve">4.3.6 </w:t>
            </w:r>
          </w:p>
          <w:p w:rsidR="00100383" w:rsidRPr="00EC5184" w:rsidRDefault="00100383" w:rsidP="00100383">
            <w:pPr>
              <w:rPr>
                <w:rFonts w:ascii="Arial" w:hAnsi="Arial" w:cs="Arial"/>
                <w:color w:val="000000"/>
                <w:szCs w:val="22"/>
              </w:rPr>
            </w:pPr>
          </w:p>
        </w:tc>
        <w:tc>
          <w:tcPr>
            <w:tcW w:w="144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Vol-II-Part 2-Section IV</w:t>
            </w:r>
          </w:p>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Chapter 2 -SECTION 4 </w:t>
            </w:r>
          </w:p>
          <w:p w:rsidR="00100383" w:rsidRPr="00EC5184" w:rsidRDefault="00100383" w:rsidP="00100383">
            <w:pPr>
              <w:jc w:val="both"/>
              <w:rPr>
                <w:rFonts w:ascii="Arial" w:hAnsi="Arial" w:cs="Arial"/>
                <w:color w:val="000000"/>
                <w:szCs w:val="22"/>
              </w:rPr>
            </w:pPr>
          </w:p>
        </w:tc>
        <w:tc>
          <w:tcPr>
            <w:tcW w:w="2880" w:type="dxa"/>
          </w:tcPr>
          <w:tbl>
            <w:tblPr>
              <w:tblW w:w="3326" w:type="dxa"/>
              <w:tblInd w:w="4" w:type="dxa"/>
              <w:tblBorders>
                <w:top w:val="nil"/>
                <w:left w:val="nil"/>
                <w:bottom w:val="nil"/>
                <w:right w:val="nil"/>
              </w:tblBorders>
              <w:tblLayout w:type="fixed"/>
              <w:tblLook w:val="0000" w:firstRow="0" w:lastRow="0" w:firstColumn="0" w:lastColumn="0" w:noHBand="0" w:noVBand="0"/>
            </w:tblPr>
            <w:tblGrid>
              <w:gridCol w:w="3326"/>
            </w:tblGrid>
            <w:tr w:rsidR="00100383" w:rsidRPr="00EC5184" w:rsidTr="00E72BE8">
              <w:trPr>
                <w:trHeight w:val="22"/>
                <w:tblHeader/>
              </w:trPr>
              <w:tc>
                <w:tcPr>
                  <w:tcW w:w="3326" w:type="dxa"/>
                </w:tcPr>
                <w:p w:rsidR="00100383" w:rsidRPr="00EC5184" w:rsidRDefault="00100383" w:rsidP="00831DD9">
                  <w:pPr>
                    <w:autoSpaceDE w:val="0"/>
                    <w:autoSpaceDN w:val="0"/>
                    <w:adjustRightInd w:val="0"/>
                    <w:spacing w:after="0" w:line="240" w:lineRule="auto"/>
                    <w:ind w:right="540"/>
                    <w:jc w:val="both"/>
                    <w:rPr>
                      <w:rFonts w:ascii="Arial" w:hAnsi="Arial" w:cs="Arial"/>
                      <w:color w:val="000000"/>
                      <w:szCs w:val="22"/>
                    </w:rPr>
                  </w:pPr>
                  <w:r w:rsidRPr="00EC5184">
                    <w:rPr>
                      <w:rFonts w:ascii="Arial" w:hAnsi="Arial" w:cs="Arial"/>
                      <w:color w:val="000000"/>
                      <w:szCs w:val="22"/>
                    </w:rPr>
                    <w:t>All the high voltage compartments must have pressure discharge flap for the exit of gas due to internal are to insure…………</w:t>
                  </w:r>
                  <w:r w:rsidRPr="00EC5184">
                    <w:rPr>
                      <w:rFonts w:ascii="Arial" w:hAnsi="Arial" w:cs="Arial"/>
                      <w:szCs w:val="22"/>
                    </w:rPr>
                    <w:t xml:space="preserve"> IEC-60298 and must be type tasted for Internal Arc Test.</w:t>
                  </w:r>
                </w:p>
              </w:tc>
            </w:tr>
          </w:tbl>
          <w:p w:rsidR="00100383" w:rsidRPr="00EC5184" w:rsidRDefault="00100383" w:rsidP="00100383">
            <w:pPr>
              <w:autoSpaceDE w:val="0"/>
              <w:autoSpaceDN w:val="0"/>
              <w:adjustRightInd w:val="0"/>
              <w:jc w:val="both"/>
              <w:rPr>
                <w:rFonts w:ascii="Arial" w:hAnsi="Arial" w:cs="Arial"/>
                <w:color w:val="000000"/>
                <w:szCs w:val="22"/>
              </w:rPr>
            </w:pPr>
          </w:p>
          <w:p w:rsidR="00100383" w:rsidRPr="00EC5184" w:rsidRDefault="00100383" w:rsidP="00100383">
            <w:pPr>
              <w:jc w:val="both"/>
              <w:rPr>
                <w:rFonts w:ascii="Arial" w:hAnsi="Arial" w:cs="Arial"/>
                <w:szCs w:val="22"/>
              </w:rPr>
            </w:pPr>
          </w:p>
        </w:tc>
        <w:tc>
          <w:tcPr>
            <w:tcW w:w="432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 xml:space="preserve">TS call for Internal Arc classified Switchgear but the it is silent on the </w:t>
            </w:r>
            <w:r w:rsidRPr="00EC5184">
              <w:rPr>
                <w:rFonts w:ascii="Arial" w:hAnsi="Arial" w:cs="Arial"/>
                <w:szCs w:val="22"/>
              </w:rPr>
              <w:t xml:space="preserve">magnitude of the fault current and duration. We request you to indicate the magnitude of fault current and duration for Internal arc for all HV compartment. </w:t>
            </w:r>
          </w:p>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szCs w:val="22"/>
              </w:rPr>
              <w:t xml:space="preserve">As per IEC </w:t>
            </w:r>
            <w:proofErr w:type="gramStart"/>
            <w:r w:rsidRPr="00EC5184">
              <w:rPr>
                <w:rFonts w:ascii="Arial" w:hAnsi="Arial" w:cs="Arial"/>
                <w:szCs w:val="22"/>
              </w:rPr>
              <w:t>As</w:t>
            </w:r>
            <w:proofErr w:type="gramEnd"/>
            <w:r w:rsidRPr="00EC5184">
              <w:rPr>
                <w:rFonts w:ascii="Arial" w:hAnsi="Arial" w:cs="Arial"/>
                <w:szCs w:val="22"/>
              </w:rPr>
              <w:t xml:space="preserve"> per IEC 62271-200 clause A. 4.5 (AFLR) all the HV compartment design shall ensure conformity to IEC-60298 and must be type tasted at 25 kA (Full SC) for 1 second for IAC classification and duration.</w:t>
            </w:r>
          </w:p>
        </w:tc>
        <w:tc>
          <w:tcPr>
            <w:tcW w:w="3870" w:type="dxa"/>
          </w:tcPr>
          <w:p w:rsidR="00100383" w:rsidRPr="00EC5184" w:rsidRDefault="00100383" w:rsidP="00100383">
            <w:pPr>
              <w:jc w:val="both"/>
              <w:rPr>
                <w:rFonts w:ascii="Arial" w:hAnsi="Arial" w:cs="Arial"/>
                <w:szCs w:val="22"/>
              </w:rPr>
            </w:pPr>
            <w:r w:rsidRPr="00EC5184">
              <w:rPr>
                <w:rFonts w:ascii="Arial" w:hAnsi="Arial" w:cs="Arial"/>
                <w:szCs w:val="22"/>
              </w:rPr>
              <w:t>Regarding Aluzinc sheet refer amendment no –I.</w:t>
            </w:r>
          </w:p>
          <w:p w:rsidR="00100383" w:rsidRPr="00EC5184" w:rsidRDefault="00100383" w:rsidP="00100383">
            <w:pPr>
              <w:jc w:val="both"/>
              <w:rPr>
                <w:rFonts w:ascii="Arial" w:hAnsi="Arial" w:cs="Arial"/>
                <w:szCs w:val="22"/>
              </w:rPr>
            </w:pPr>
            <w:r w:rsidRPr="00EC5184">
              <w:rPr>
                <w:rFonts w:ascii="Arial" w:hAnsi="Arial" w:cs="Arial"/>
                <w:szCs w:val="22"/>
              </w:rPr>
              <w:t>Bidders to comply the bidding document refer the TS clause no 4.3.1</w:t>
            </w:r>
            <w:r w:rsidRPr="00EC5184">
              <w:rPr>
                <w:rFonts w:ascii="Arial" w:hAnsi="Arial" w:cs="Arial"/>
                <w:color w:val="000000"/>
                <w:szCs w:val="22"/>
              </w:rPr>
              <w:t xml:space="preserve"> Section IV Chapter 2, Vol-II -Part 2 and its amendment</w:t>
            </w:r>
            <w:r w:rsidRPr="00EC5184">
              <w:rPr>
                <w:rFonts w:ascii="Arial" w:hAnsi="Arial" w:cs="Arial"/>
                <w:szCs w:val="22"/>
              </w:rPr>
              <w:t>.</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4.5.7 </w:t>
            </w:r>
          </w:p>
          <w:p w:rsidR="00100383" w:rsidRPr="00EC5184" w:rsidRDefault="00100383" w:rsidP="00100383">
            <w:pPr>
              <w:pStyle w:val="Default"/>
              <w:jc w:val="both"/>
              <w:rPr>
                <w:rFonts w:ascii="Arial" w:hAnsi="Arial" w:cs="Arial"/>
                <w:sz w:val="22"/>
                <w:szCs w:val="22"/>
              </w:rPr>
            </w:pPr>
          </w:p>
        </w:tc>
        <w:tc>
          <w:tcPr>
            <w:tcW w:w="144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Vol-II-Part 2-Section IV Chapter 2 -SECTION 4 </w:t>
            </w:r>
          </w:p>
          <w:p w:rsidR="00100383" w:rsidRPr="00EC5184" w:rsidRDefault="00100383" w:rsidP="00100383">
            <w:pPr>
              <w:pStyle w:val="Default"/>
              <w:jc w:val="both"/>
              <w:rPr>
                <w:rFonts w:ascii="Arial" w:hAnsi="Arial" w:cs="Arial"/>
                <w:sz w:val="22"/>
                <w:szCs w:val="22"/>
              </w:rPr>
            </w:pPr>
          </w:p>
        </w:tc>
        <w:tc>
          <w:tcPr>
            <w:tcW w:w="2880" w:type="dxa"/>
          </w:tcPr>
          <w:p w:rsidR="00100383" w:rsidRPr="00EC5184" w:rsidRDefault="00100383" w:rsidP="00100383">
            <w:pPr>
              <w:jc w:val="both"/>
              <w:rPr>
                <w:rFonts w:ascii="Arial" w:hAnsi="Arial" w:cs="Arial"/>
                <w:szCs w:val="22"/>
              </w:rPr>
            </w:pPr>
            <w:r w:rsidRPr="00EC5184">
              <w:rPr>
                <w:rFonts w:ascii="Arial" w:hAnsi="Arial" w:cs="Arial"/>
                <w:szCs w:val="22"/>
              </w:rPr>
              <w:t>Vacuum interrupter should have an …………. rated short circuit current.</w:t>
            </w:r>
          </w:p>
        </w:tc>
        <w:tc>
          <w:tcPr>
            <w:tcW w:w="432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We request you to consider the following as per the guidelines of latest IEC 62271-100 The circuit breakers shall be type tested for compliance with the following requirements: </w:t>
            </w:r>
          </w:p>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a. E2 class: The circuit breakers shall not require maintenance of the interrupting part of the main circuit during </w:t>
            </w:r>
          </w:p>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its expected operating life; </w:t>
            </w:r>
          </w:p>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b. C2 class: The circuit breakers shall have very low probability of restrike during capacitive current breaking. </w:t>
            </w:r>
          </w:p>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c. M2 class: The circuit breaker should require very limited maintenance and should be tested for endurance for </w:t>
            </w:r>
          </w:p>
          <w:p w:rsidR="00100383" w:rsidRPr="00EC5184" w:rsidRDefault="00100383" w:rsidP="00100383">
            <w:pPr>
              <w:jc w:val="both"/>
              <w:rPr>
                <w:rFonts w:ascii="Arial" w:hAnsi="Arial" w:cs="Arial"/>
                <w:szCs w:val="22"/>
              </w:rPr>
            </w:pPr>
            <w:r w:rsidRPr="00EC5184">
              <w:rPr>
                <w:rFonts w:ascii="Arial" w:hAnsi="Arial" w:cs="Arial"/>
                <w:szCs w:val="22"/>
              </w:rPr>
              <w:t xml:space="preserve">10,000 close – open operations </w:t>
            </w:r>
          </w:p>
        </w:tc>
        <w:tc>
          <w:tcPr>
            <w:tcW w:w="3870" w:type="dxa"/>
          </w:tcPr>
          <w:p w:rsidR="00100383" w:rsidRPr="00EC5184" w:rsidRDefault="00100383" w:rsidP="00100383">
            <w:pPr>
              <w:rPr>
                <w:rFonts w:ascii="Arial" w:hAnsi="Arial" w:cs="Arial"/>
                <w:szCs w:val="22"/>
              </w:rPr>
            </w:pPr>
            <w:r w:rsidRPr="00EC5184">
              <w:rPr>
                <w:rFonts w:ascii="Arial" w:hAnsi="Arial" w:cs="Arial"/>
                <w:szCs w:val="22"/>
              </w:rPr>
              <w:t>TS provision are in order</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4.5.8 </w:t>
            </w:r>
          </w:p>
          <w:p w:rsidR="00100383" w:rsidRPr="00EC5184" w:rsidRDefault="00100383" w:rsidP="00100383">
            <w:pPr>
              <w:pStyle w:val="Default"/>
              <w:jc w:val="both"/>
              <w:rPr>
                <w:rFonts w:ascii="Arial" w:hAnsi="Arial" w:cs="Arial"/>
                <w:sz w:val="22"/>
                <w:szCs w:val="22"/>
              </w:rPr>
            </w:pPr>
          </w:p>
        </w:tc>
        <w:tc>
          <w:tcPr>
            <w:tcW w:w="144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Vol-II-Part 2-Section IV Chapter 2 -SECTION 4 </w:t>
            </w:r>
          </w:p>
        </w:tc>
        <w:tc>
          <w:tcPr>
            <w:tcW w:w="288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Vacuum interrupter technical…….  be provided with Bid.</w:t>
            </w:r>
          </w:p>
          <w:p w:rsidR="00100383" w:rsidRPr="00EC5184" w:rsidRDefault="00100383" w:rsidP="00100383">
            <w:pPr>
              <w:jc w:val="both"/>
              <w:rPr>
                <w:rFonts w:ascii="Arial" w:hAnsi="Arial" w:cs="Arial"/>
                <w:szCs w:val="22"/>
              </w:rPr>
            </w:pPr>
          </w:p>
        </w:tc>
        <w:tc>
          <w:tcPr>
            <w:tcW w:w="432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The manufacturer of Indoor Switchgear/ VCB must also be a Vacuum interrupter manufacturer to ensure that the drive mechanism of the VCB matches exactly for the smooth operation. </w:t>
            </w:r>
          </w:p>
          <w:p w:rsidR="00100383" w:rsidRDefault="00100383" w:rsidP="00100383">
            <w:pPr>
              <w:pStyle w:val="Default"/>
              <w:jc w:val="both"/>
              <w:rPr>
                <w:rFonts w:ascii="Arial" w:hAnsi="Arial" w:cs="Arial"/>
                <w:sz w:val="22"/>
                <w:szCs w:val="22"/>
              </w:rPr>
            </w:pPr>
            <w:r w:rsidRPr="00EC5184">
              <w:rPr>
                <w:rFonts w:ascii="Arial" w:hAnsi="Arial" w:cs="Arial"/>
                <w:sz w:val="22"/>
                <w:szCs w:val="22"/>
              </w:rPr>
              <w:t xml:space="preserve">Request PGCIL to accept the same </w:t>
            </w:r>
          </w:p>
          <w:p w:rsidR="00831DD9" w:rsidRPr="00EC5184" w:rsidRDefault="00831DD9" w:rsidP="00100383">
            <w:pPr>
              <w:pStyle w:val="Default"/>
              <w:jc w:val="both"/>
              <w:rPr>
                <w:rFonts w:ascii="Arial" w:hAnsi="Arial" w:cs="Arial"/>
                <w:sz w:val="22"/>
                <w:szCs w:val="22"/>
              </w:rPr>
            </w:pPr>
          </w:p>
        </w:tc>
        <w:tc>
          <w:tcPr>
            <w:tcW w:w="3870" w:type="dxa"/>
          </w:tcPr>
          <w:p w:rsidR="00100383" w:rsidRPr="00EC5184" w:rsidRDefault="00100383" w:rsidP="00100383">
            <w:pPr>
              <w:rPr>
                <w:rFonts w:ascii="Arial" w:hAnsi="Arial" w:cs="Arial"/>
                <w:szCs w:val="22"/>
              </w:rPr>
            </w:pPr>
            <w:r w:rsidRPr="00EC5184">
              <w:rPr>
                <w:rFonts w:ascii="Arial" w:hAnsi="Arial" w:cs="Arial"/>
                <w:szCs w:val="22"/>
              </w:rPr>
              <w:t>Bidders to comply the bidding document</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4.6.1 </w:t>
            </w:r>
          </w:p>
          <w:p w:rsidR="00100383" w:rsidRPr="00EC5184" w:rsidRDefault="00100383" w:rsidP="00100383">
            <w:pPr>
              <w:pStyle w:val="Default"/>
              <w:jc w:val="both"/>
              <w:rPr>
                <w:rFonts w:ascii="Arial" w:hAnsi="Arial" w:cs="Arial"/>
                <w:sz w:val="22"/>
                <w:szCs w:val="22"/>
              </w:rPr>
            </w:pPr>
          </w:p>
        </w:tc>
        <w:tc>
          <w:tcPr>
            <w:tcW w:w="144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Vol-II-Part 2-Section IV Chapter 2 -SECTION 4 </w:t>
            </w:r>
          </w:p>
        </w:tc>
        <w:tc>
          <w:tcPr>
            <w:tcW w:w="2880" w:type="dxa"/>
          </w:tcPr>
          <w:p w:rsidR="00100383" w:rsidRPr="00EC5184" w:rsidRDefault="00100383" w:rsidP="00100383">
            <w:pPr>
              <w:autoSpaceDE w:val="0"/>
              <w:autoSpaceDN w:val="0"/>
              <w:adjustRightInd w:val="0"/>
              <w:jc w:val="both"/>
              <w:rPr>
                <w:rFonts w:ascii="Arial" w:hAnsi="Arial" w:cs="Arial"/>
                <w:szCs w:val="22"/>
              </w:rPr>
            </w:pPr>
            <w:r w:rsidRPr="00EC5184">
              <w:rPr>
                <w:rFonts w:ascii="Arial" w:hAnsi="Arial" w:cs="Arial"/>
                <w:szCs w:val="22"/>
              </w:rPr>
              <w:t>All the communicable numerical protection relays (IEDs) complying with IEC-61850……… shall be provided for integration with remote SAS</w:t>
            </w:r>
          </w:p>
        </w:tc>
        <w:tc>
          <w:tcPr>
            <w:tcW w:w="432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We request PGCIL to inform whether the IED’s of a board need to connect with E/S over Star Topology or Daisy Chain </w:t>
            </w:r>
          </w:p>
        </w:tc>
        <w:tc>
          <w:tcPr>
            <w:tcW w:w="3870" w:type="dxa"/>
          </w:tcPr>
          <w:p w:rsidR="00100383" w:rsidRPr="00EC5184" w:rsidRDefault="00100383" w:rsidP="00100383">
            <w:pPr>
              <w:jc w:val="both"/>
              <w:rPr>
                <w:rFonts w:ascii="Arial" w:hAnsi="Arial" w:cs="Arial"/>
                <w:szCs w:val="22"/>
              </w:rPr>
            </w:pPr>
            <w:r w:rsidRPr="00EC5184">
              <w:rPr>
                <w:rFonts w:ascii="Arial" w:hAnsi="Arial" w:cs="Arial"/>
                <w:szCs w:val="22"/>
              </w:rPr>
              <w:t>Refer clause No. 4.6.1 of section-IV Chapter 2 of Vol-II Part 2 and same shall be decided during detail engineering</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pStyle w:val="Default"/>
              <w:rPr>
                <w:rFonts w:ascii="Arial" w:hAnsi="Arial" w:cs="Arial"/>
                <w:sz w:val="22"/>
                <w:szCs w:val="22"/>
              </w:rPr>
            </w:pPr>
            <w:r w:rsidRPr="00EC5184">
              <w:rPr>
                <w:rFonts w:ascii="Arial" w:hAnsi="Arial" w:cs="Arial"/>
                <w:sz w:val="22"/>
                <w:szCs w:val="22"/>
              </w:rPr>
              <w:t xml:space="preserve">4.6.2 (K) </w:t>
            </w:r>
          </w:p>
          <w:p w:rsidR="00100383" w:rsidRPr="00EC5184" w:rsidRDefault="00100383" w:rsidP="00100383">
            <w:pPr>
              <w:autoSpaceDE w:val="0"/>
              <w:autoSpaceDN w:val="0"/>
              <w:adjustRightInd w:val="0"/>
              <w:rPr>
                <w:rFonts w:ascii="Arial" w:hAnsi="Arial" w:cs="Arial"/>
                <w:szCs w:val="22"/>
              </w:rPr>
            </w:pPr>
          </w:p>
        </w:tc>
        <w:tc>
          <w:tcPr>
            <w:tcW w:w="144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Vol-II-Part 2-Section IV Chapter 2 -SECTION 4 </w:t>
            </w:r>
          </w:p>
        </w:tc>
        <w:tc>
          <w:tcPr>
            <w:tcW w:w="288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Required number of Ethernet ………… with IEDs on IEC 61850 protocol.  </w:t>
            </w:r>
          </w:p>
          <w:p w:rsidR="00100383" w:rsidRPr="00EC5184" w:rsidRDefault="00100383" w:rsidP="00100383">
            <w:pPr>
              <w:autoSpaceDE w:val="0"/>
              <w:autoSpaceDN w:val="0"/>
              <w:adjustRightInd w:val="0"/>
              <w:jc w:val="both"/>
              <w:rPr>
                <w:rFonts w:ascii="Arial" w:hAnsi="Arial" w:cs="Arial"/>
                <w:szCs w:val="22"/>
              </w:rPr>
            </w:pPr>
          </w:p>
        </w:tc>
        <w:tc>
          <w:tcPr>
            <w:tcW w:w="432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TS is silent on the number of ports required to be considered for a. Ethernet Switch. Request PGCIL to provide the same </w:t>
            </w:r>
          </w:p>
        </w:tc>
        <w:tc>
          <w:tcPr>
            <w:tcW w:w="3870" w:type="dxa"/>
          </w:tcPr>
          <w:p w:rsidR="00100383" w:rsidRPr="00EC5184" w:rsidRDefault="00100383" w:rsidP="00100383">
            <w:pPr>
              <w:jc w:val="both"/>
              <w:rPr>
                <w:rFonts w:ascii="Arial" w:hAnsi="Arial" w:cs="Arial"/>
                <w:szCs w:val="22"/>
              </w:rPr>
            </w:pPr>
            <w:r w:rsidRPr="00EC5184">
              <w:rPr>
                <w:rFonts w:ascii="Arial" w:hAnsi="Arial" w:cs="Arial"/>
                <w:szCs w:val="22"/>
              </w:rPr>
              <w:t xml:space="preserve">Refer clause No. 4.6.2(K) of section-IV Chapter 2 of Vol-II Part 2 and shall be finalized during detail engineering as per the requirement </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pStyle w:val="Default"/>
              <w:rPr>
                <w:rFonts w:ascii="Arial" w:hAnsi="Arial" w:cs="Arial"/>
                <w:sz w:val="22"/>
                <w:szCs w:val="22"/>
              </w:rPr>
            </w:pPr>
            <w:r w:rsidRPr="00EC5184">
              <w:rPr>
                <w:rFonts w:ascii="Arial" w:hAnsi="Arial" w:cs="Arial"/>
                <w:sz w:val="22"/>
                <w:szCs w:val="22"/>
              </w:rPr>
              <w:t xml:space="preserve">4.6.18 </w:t>
            </w:r>
          </w:p>
          <w:p w:rsidR="00100383" w:rsidRPr="00EC5184" w:rsidRDefault="00100383" w:rsidP="00100383">
            <w:pPr>
              <w:autoSpaceDE w:val="0"/>
              <w:autoSpaceDN w:val="0"/>
              <w:adjustRightInd w:val="0"/>
              <w:rPr>
                <w:rFonts w:ascii="Arial" w:hAnsi="Arial" w:cs="Arial"/>
                <w:szCs w:val="22"/>
              </w:rPr>
            </w:pPr>
          </w:p>
        </w:tc>
        <w:tc>
          <w:tcPr>
            <w:tcW w:w="144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Vol-II-Part 2-Section IV Chapter 2 -SECTION 4 </w:t>
            </w:r>
          </w:p>
        </w:tc>
        <w:tc>
          <w:tcPr>
            <w:tcW w:w="2880" w:type="dxa"/>
          </w:tcPr>
          <w:p w:rsidR="00100383" w:rsidRPr="00EC5184" w:rsidRDefault="00100383" w:rsidP="00100383">
            <w:pPr>
              <w:autoSpaceDE w:val="0"/>
              <w:autoSpaceDN w:val="0"/>
              <w:adjustRightInd w:val="0"/>
              <w:jc w:val="both"/>
              <w:rPr>
                <w:rFonts w:ascii="Arial" w:hAnsi="Arial" w:cs="Arial"/>
                <w:szCs w:val="22"/>
              </w:rPr>
            </w:pPr>
            <w:r w:rsidRPr="00EC5184">
              <w:rPr>
                <w:rFonts w:ascii="Arial" w:hAnsi="Arial" w:cs="Arial"/>
                <w:szCs w:val="22"/>
              </w:rPr>
              <w:t>The IED shall be of modular ………… modules shall be avoided as far as possible.</w:t>
            </w:r>
          </w:p>
        </w:tc>
        <w:tc>
          <w:tcPr>
            <w:tcW w:w="432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We request PGCIL to provide the IO count to be considered in type wise IED’s. </w:t>
            </w:r>
          </w:p>
          <w:p w:rsidR="00100383" w:rsidRPr="00EC5184" w:rsidRDefault="00100383" w:rsidP="00100383">
            <w:pPr>
              <w:autoSpaceDE w:val="0"/>
              <w:autoSpaceDN w:val="0"/>
              <w:adjustRightInd w:val="0"/>
              <w:jc w:val="both"/>
              <w:rPr>
                <w:rFonts w:ascii="Arial" w:hAnsi="Arial" w:cs="Arial"/>
                <w:szCs w:val="22"/>
              </w:rPr>
            </w:pPr>
          </w:p>
        </w:tc>
        <w:tc>
          <w:tcPr>
            <w:tcW w:w="3870" w:type="dxa"/>
          </w:tcPr>
          <w:p w:rsidR="00100383" w:rsidRPr="00EC5184" w:rsidRDefault="00100383" w:rsidP="00100383">
            <w:pPr>
              <w:jc w:val="both"/>
              <w:rPr>
                <w:rFonts w:ascii="Arial" w:hAnsi="Arial" w:cs="Arial"/>
                <w:szCs w:val="22"/>
              </w:rPr>
            </w:pPr>
            <w:r w:rsidRPr="00EC5184">
              <w:rPr>
                <w:rFonts w:ascii="Arial" w:hAnsi="Arial" w:cs="Arial"/>
                <w:szCs w:val="22"/>
              </w:rPr>
              <w:t>This shall be as per the requirement of the specification and shall be finalized at the time of detail engineering.</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pStyle w:val="Default"/>
              <w:rPr>
                <w:rFonts w:ascii="Arial" w:hAnsi="Arial" w:cs="Arial"/>
                <w:sz w:val="22"/>
                <w:szCs w:val="22"/>
              </w:rPr>
            </w:pPr>
            <w:r w:rsidRPr="00EC5184">
              <w:rPr>
                <w:rFonts w:ascii="Arial" w:hAnsi="Arial" w:cs="Arial"/>
                <w:sz w:val="22"/>
                <w:szCs w:val="22"/>
              </w:rPr>
              <w:t xml:space="preserve">4.9.2 </w:t>
            </w:r>
          </w:p>
          <w:p w:rsidR="00100383" w:rsidRPr="00EC5184" w:rsidRDefault="00100383" w:rsidP="00100383">
            <w:pPr>
              <w:autoSpaceDE w:val="0"/>
              <w:autoSpaceDN w:val="0"/>
              <w:adjustRightInd w:val="0"/>
              <w:rPr>
                <w:rFonts w:ascii="Arial" w:hAnsi="Arial" w:cs="Arial"/>
                <w:szCs w:val="22"/>
              </w:rPr>
            </w:pPr>
          </w:p>
        </w:tc>
        <w:tc>
          <w:tcPr>
            <w:tcW w:w="144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Vol-II-Part 2-Section IV Chapter 2 -SECTION 4 </w:t>
            </w:r>
          </w:p>
        </w:tc>
        <w:tc>
          <w:tcPr>
            <w:tcW w:w="2880" w:type="dxa"/>
          </w:tcPr>
          <w:p w:rsidR="00100383" w:rsidRPr="00EC5184" w:rsidRDefault="00100383" w:rsidP="00100383">
            <w:pPr>
              <w:autoSpaceDE w:val="0"/>
              <w:autoSpaceDN w:val="0"/>
              <w:adjustRightInd w:val="0"/>
              <w:jc w:val="both"/>
              <w:rPr>
                <w:rFonts w:ascii="Arial" w:hAnsi="Arial" w:cs="Arial"/>
                <w:szCs w:val="22"/>
              </w:rPr>
            </w:pPr>
            <w:r w:rsidRPr="00EC5184">
              <w:rPr>
                <w:rFonts w:ascii="Arial" w:hAnsi="Arial" w:cs="Arial"/>
                <w:szCs w:val="22"/>
              </w:rPr>
              <w:t xml:space="preserve">Short time rating of CTs …… metering core shall not exceed 2.5. </w:t>
            </w:r>
          </w:p>
        </w:tc>
        <w:tc>
          <w:tcPr>
            <w:tcW w:w="432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Offered CT’s shall be Window/Wound type, with a nominal voltage rating of 11 kV. We request PGCIL to confirm the same. </w:t>
            </w:r>
          </w:p>
          <w:p w:rsidR="00100383" w:rsidRPr="00EC5184" w:rsidRDefault="00100383" w:rsidP="00100383">
            <w:pPr>
              <w:autoSpaceDE w:val="0"/>
              <w:autoSpaceDN w:val="0"/>
              <w:adjustRightInd w:val="0"/>
              <w:jc w:val="both"/>
              <w:rPr>
                <w:rFonts w:ascii="Arial" w:hAnsi="Arial" w:cs="Arial"/>
                <w:szCs w:val="22"/>
              </w:rPr>
            </w:pPr>
          </w:p>
        </w:tc>
        <w:tc>
          <w:tcPr>
            <w:tcW w:w="3870" w:type="dxa"/>
          </w:tcPr>
          <w:p w:rsidR="00100383" w:rsidRPr="00EC5184" w:rsidRDefault="00100383" w:rsidP="00100383">
            <w:pPr>
              <w:jc w:val="both"/>
              <w:rPr>
                <w:rFonts w:ascii="Arial" w:hAnsi="Arial" w:cs="Arial"/>
                <w:szCs w:val="22"/>
              </w:rPr>
            </w:pPr>
            <w:r w:rsidRPr="00EC5184">
              <w:rPr>
                <w:rFonts w:ascii="Arial" w:hAnsi="Arial" w:cs="Arial"/>
                <w:szCs w:val="22"/>
              </w:rPr>
              <w:t>CT shall meet the requirement as per TS</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pStyle w:val="Default"/>
              <w:rPr>
                <w:rFonts w:ascii="Arial" w:hAnsi="Arial" w:cs="Arial"/>
                <w:sz w:val="22"/>
                <w:szCs w:val="22"/>
              </w:rPr>
            </w:pPr>
            <w:r w:rsidRPr="00EC5184">
              <w:rPr>
                <w:rFonts w:ascii="Arial" w:hAnsi="Arial" w:cs="Arial"/>
                <w:sz w:val="22"/>
                <w:szCs w:val="22"/>
              </w:rPr>
              <w:t xml:space="preserve">4.14 </w:t>
            </w:r>
          </w:p>
          <w:p w:rsidR="00100383" w:rsidRPr="00EC5184" w:rsidRDefault="00100383" w:rsidP="00100383">
            <w:pPr>
              <w:autoSpaceDE w:val="0"/>
              <w:autoSpaceDN w:val="0"/>
              <w:adjustRightInd w:val="0"/>
              <w:rPr>
                <w:rFonts w:ascii="Arial" w:hAnsi="Arial" w:cs="Arial"/>
                <w:szCs w:val="22"/>
              </w:rPr>
            </w:pPr>
          </w:p>
        </w:tc>
        <w:tc>
          <w:tcPr>
            <w:tcW w:w="144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Vol-II-Part 2-Section IV Chapter 2 -SECTION 4 </w:t>
            </w:r>
          </w:p>
          <w:p w:rsidR="00100383" w:rsidRPr="00EC5184" w:rsidRDefault="00100383" w:rsidP="00100383">
            <w:pPr>
              <w:autoSpaceDE w:val="0"/>
              <w:autoSpaceDN w:val="0"/>
              <w:adjustRightInd w:val="0"/>
              <w:jc w:val="both"/>
              <w:rPr>
                <w:rFonts w:ascii="Arial" w:hAnsi="Arial" w:cs="Arial"/>
                <w:szCs w:val="22"/>
              </w:rPr>
            </w:pPr>
          </w:p>
        </w:tc>
        <w:tc>
          <w:tcPr>
            <w:tcW w:w="2880" w:type="dxa"/>
          </w:tcPr>
          <w:p w:rsidR="00100383" w:rsidRPr="00EC5184" w:rsidRDefault="00100383" w:rsidP="00100383">
            <w:pPr>
              <w:autoSpaceDE w:val="0"/>
              <w:autoSpaceDN w:val="0"/>
              <w:adjustRightInd w:val="0"/>
              <w:jc w:val="both"/>
              <w:rPr>
                <w:rFonts w:ascii="Arial" w:hAnsi="Arial" w:cs="Arial"/>
                <w:szCs w:val="22"/>
              </w:rPr>
            </w:pPr>
            <w:r w:rsidRPr="00EC5184">
              <w:rPr>
                <w:rFonts w:ascii="Arial" w:hAnsi="Arial" w:cs="Arial"/>
                <w:szCs w:val="22"/>
              </w:rPr>
              <w:t xml:space="preserve">All metallic surface [except enameled and bright parts] exposed to weather shall be given ……… handling erection testing and commissioning. </w:t>
            </w:r>
          </w:p>
        </w:tc>
        <w:tc>
          <w:tcPr>
            <w:tcW w:w="432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TS is silent on the requirement of Paint Shade for Indoor Panels. We propose to provide paint shade RAL 7032 in line with the supplies under MAN DMS 1 &amp;2. </w:t>
            </w:r>
          </w:p>
          <w:p w:rsidR="00100383" w:rsidRPr="00EC5184" w:rsidRDefault="00100383" w:rsidP="00100383">
            <w:pPr>
              <w:autoSpaceDE w:val="0"/>
              <w:autoSpaceDN w:val="0"/>
              <w:adjustRightInd w:val="0"/>
              <w:jc w:val="both"/>
              <w:rPr>
                <w:rFonts w:ascii="Arial" w:hAnsi="Arial" w:cs="Arial"/>
                <w:szCs w:val="22"/>
              </w:rPr>
            </w:pPr>
            <w:r w:rsidRPr="00EC5184">
              <w:rPr>
                <w:rFonts w:ascii="Arial" w:hAnsi="Arial" w:cs="Arial"/>
                <w:szCs w:val="22"/>
              </w:rPr>
              <w:t xml:space="preserve">We request PGCIL to accept the same. </w:t>
            </w:r>
          </w:p>
        </w:tc>
        <w:tc>
          <w:tcPr>
            <w:tcW w:w="3870" w:type="dxa"/>
          </w:tcPr>
          <w:p w:rsidR="00100383" w:rsidRPr="00EC5184" w:rsidRDefault="00100383" w:rsidP="00100383">
            <w:pPr>
              <w:jc w:val="both"/>
              <w:rPr>
                <w:rFonts w:ascii="Arial" w:hAnsi="Arial" w:cs="Arial"/>
                <w:szCs w:val="22"/>
              </w:rPr>
            </w:pPr>
            <w:r w:rsidRPr="00EC5184">
              <w:rPr>
                <w:rFonts w:ascii="Arial" w:hAnsi="Arial" w:cs="Arial"/>
                <w:szCs w:val="22"/>
              </w:rPr>
              <w:t xml:space="preserve">Paint shade RAL </w:t>
            </w:r>
            <w:proofErr w:type="gramStart"/>
            <w:r w:rsidRPr="00EC5184">
              <w:rPr>
                <w:rFonts w:ascii="Arial" w:hAnsi="Arial" w:cs="Arial"/>
                <w:szCs w:val="22"/>
              </w:rPr>
              <w:t>7032  is</w:t>
            </w:r>
            <w:proofErr w:type="gramEnd"/>
            <w:r w:rsidRPr="00EC5184">
              <w:rPr>
                <w:rFonts w:ascii="Arial" w:hAnsi="Arial" w:cs="Arial"/>
                <w:szCs w:val="22"/>
              </w:rPr>
              <w:t xml:space="preserve"> included, Refer Clause No. 15.4 of section – I, Vol-II Part-I. </w:t>
            </w:r>
          </w:p>
          <w:p w:rsidR="00100383" w:rsidRPr="00EC5184" w:rsidRDefault="00100383" w:rsidP="00100383">
            <w:pPr>
              <w:jc w:val="both"/>
              <w:rPr>
                <w:rFonts w:ascii="Arial" w:hAnsi="Arial" w:cs="Arial"/>
                <w:szCs w:val="22"/>
              </w:rPr>
            </w:pPr>
            <w:r w:rsidRPr="00EC5184">
              <w:rPr>
                <w:rFonts w:ascii="Arial" w:hAnsi="Arial" w:cs="Arial"/>
                <w:szCs w:val="22"/>
              </w:rPr>
              <w:t xml:space="preserve"> </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pStyle w:val="Default"/>
              <w:rPr>
                <w:rFonts w:ascii="Arial" w:hAnsi="Arial" w:cs="Arial"/>
                <w:sz w:val="22"/>
                <w:szCs w:val="22"/>
              </w:rPr>
            </w:pPr>
            <w:r w:rsidRPr="00EC5184">
              <w:rPr>
                <w:rFonts w:ascii="Arial" w:hAnsi="Arial" w:cs="Arial"/>
                <w:sz w:val="22"/>
                <w:szCs w:val="22"/>
              </w:rPr>
              <w:t xml:space="preserve">4.17 </w:t>
            </w:r>
          </w:p>
          <w:p w:rsidR="00100383" w:rsidRPr="00EC5184" w:rsidRDefault="00100383" w:rsidP="00100383">
            <w:pPr>
              <w:autoSpaceDE w:val="0"/>
              <w:autoSpaceDN w:val="0"/>
              <w:adjustRightInd w:val="0"/>
              <w:rPr>
                <w:rFonts w:ascii="Arial" w:hAnsi="Arial" w:cs="Arial"/>
                <w:szCs w:val="22"/>
              </w:rPr>
            </w:pPr>
          </w:p>
        </w:tc>
        <w:tc>
          <w:tcPr>
            <w:tcW w:w="144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Vol-II-Part 2-Section IV Chapter 2 -SECTION 4 </w:t>
            </w:r>
          </w:p>
          <w:p w:rsidR="00100383" w:rsidRPr="00EC5184" w:rsidRDefault="00100383" w:rsidP="00100383">
            <w:pPr>
              <w:autoSpaceDE w:val="0"/>
              <w:autoSpaceDN w:val="0"/>
              <w:adjustRightInd w:val="0"/>
              <w:jc w:val="both"/>
              <w:rPr>
                <w:rFonts w:ascii="Arial" w:hAnsi="Arial" w:cs="Arial"/>
                <w:szCs w:val="22"/>
              </w:rPr>
            </w:pPr>
          </w:p>
        </w:tc>
        <w:tc>
          <w:tcPr>
            <w:tcW w:w="2880" w:type="dxa"/>
          </w:tcPr>
          <w:p w:rsidR="00100383" w:rsidRPr="00EC5184" w:rsidRDefault="00100383" w:rsidP="00100383">
            <w:pPr>
              <w:pStyle w:val="Default"/>
              <w:jc w:val="both"/>
              <w:rPr>
                <w:rFonts w:ascii="Arial" w:hAnsi="Arial" w:cs="Arial"/>
                <w:sz w:val="22"/>
                <w:szCs w:val="22"/>
              </w:rPr>
            </w:pPr>
            <w:r w:rsidRPr="00EC5184">
              <w:rPr>
                <w:rFonts w:ascii="Arial" w:hAnsi="Arial" w:cs="Arial"/>
                <w:sz w:val="22"/>
                <w:szCs w:val="22"/>
              </w:rPr>
              <w:t xml:space="preserve">Type Test </w:t>
            </w:r>
          </w:p>
          <w:p w:rsidR="00100383" w:rsidRPr="00EC5184" w:rsidRDefault="00100383" w:rsidP="00100383">
            <w:pPr>
              <w:autoSpaceDE w:val="0"/>
              <w:autoSpaceDN w:val="0"/>
              <w:adjustRightInd w:val="0"/>
              <w:jc w:val="both"/>
              <w:rPr>
                <w:rFonts w:ascii="Arial" w:hAnsi="Arial" w:cs="Arial"/>
                <w:szCs w:val="22"/>
              </w:rPr>
            </w:pPr>
          </w:p>
        </w:tc>
        <w:tc>
          <w:tcPr>
            <w:tcW w:w="4320" w:type="dxa"/>
          </w:tcPr>
          <w:p w:rsidR="00100383" w:rsidRPr="00EC5184" w:rsidRDefault="00100383" w:rsidP="00100383">
            <w:pPr>
              <w:autoSpaceDE w:val="0"/>
              <w:autoSpaceDN w:val="0"/>
              <w:adjustRightInd w:val="0"/>
              <w:jc w:val="both"/>
              <w:rPr>
                <w:rFonts w:ascii="Arial" w:hAnsi="Arial" w:cs="Arial"/>
                <w:szCs w:val="22"/>
              </w:rPr>
            </w:pPr>
            <w:r w:rsidRPr="00EC5184">
              <w:rPr>
                <w:rFonts w:ascii="Arial" w:hAnsi="Arial" w:cs="Arial"/>
                <w:szCs w:val="22"/>
              </w:rPr>
              <w:t xml:space="preserve">We would like to inform that as per the recently issued guideline by CAE on </w:t>
            </w:r>
            <w:proofErr w:type="spellStart"/>
            <w:r w:rsidRPr="00EC5184">
              <w:rPr>
                <w:rFonts w:ascii="Arial" w:hAnsi="Arial" w:cs="Arial"/>
                <w:szCs w:val="22"/>
              </w:rPr>
              <w:t>may</w:t>
            </w:r>
            <w:proofErr w:type="spellEnd"/>
            <w:r w:rsidRPr="00EC5184">
              <w:rPr>
                <w:rFonts w:ascii="Arial" w:hAnsi="Arial" w:cs="Arial"/>
                <w:szCs w:val="22"/>
              </w:rPr>
              <w:t xml:space="preserve"> 2020 validity of the Type Test Report (TTR) shall remain valid and acceptable to user/utility provided no major change has been introduced in the basic/ design/ technology/ material/ mechanical construction/ functionalities of the equipment. For MV Switchgear the </w:t>
            </w:r>
            <w:r w:rsidRPr="00EC5184">
              <w:rPr>
                <w:rFonts w:ascii="Arial" w:hAnsi="Arial" w:cs="Arial"/>
                <w:szCs w:val="22"/>
              </w:rPr>
              <w:lastRenderedPageBreak/>
              <w:t xml:space="preserve">periodicity of validity of Type test reports shall be 10 years as on the last date of submission of the bid. Attached guidelines as Annexure – A to this letter. </w:t>
            </w:r>
          </w:p>
          <w:p w:rsidR="00100383" w:rsidRPr="00EC5184" w:rsidRDefault="00100383" w:rsidP="00100383">
            <w:pPr>
              <w:autoSpaceDE w:val="0"/>
              <w:autoSpaceDN w:val="0"/>
              <w:adjustRightInd w:val="0"/>
              <w:jc w:val="both"/>
              <w:rPr>
                <w:rFonts w:ascii="Arial" w:hAnsi="Arial" w:cs="Arial"/>
                <w:szCs w:val="22"/>
              </w:rPr>
            </w:pPr>
            <w:r w:rsidRPr="00EC5184">
              <w:rPr>
                <w:rFonts w:ascii="Arial" w:hAnsi="Arial" w:cs="Arial"/>
                <w:szCs w:val="22"/>
              </w:rPr>
              <w:t xml:space="preserve">Hence request you to accept the same. </w:t>
            </w:r>
          </w:p>
        </w:tc>
        <w:tc>
          <w:tcPr>
            <w:tcW w:w="3870" w:type="dxa"/>
          </w:tcPr>
          <w:p w:rsidR="00100383" w:rsidRPr="00EC5184" w:rsidRDefault="00100383" w:rsidP="00100383">
            <w:pPr>
              <w:jc w:val="both"/>
              <w:rPr>
                <w:rFonts w:ascii="Arial" w:hAnsi="Arial" w:cs="Arial"/>
                <w:szCs w:val="22"/>
              </w:rPr>
            </w:pPr>
            <w:r w:rsidRPr="00EC5184">
              <w:rPr>
                <w:rFonts w:ascii="Arial" w:eastAsia="Calibri" w:hAnsi="Arial" w:cs="Arial"/>
                <w:szCs w:val="22"/>
                <w:lang w:val="en-IN"/>
              </w:rPr>
              <w:lastRenderedPageBreak/>
              <w:t>Refer clause no. 1.7.1 of Section – V Vol. II Part 2 of 3.</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pStyle w:val="Default"/>
              <w:rPr>
                <w:rFonts w:ascii="Arial" w:hAnsi="Arial" w:cs="Arial"/>
                <w:sz w:val="22"/>
                <w:szCs w:val="22"/>
              </w:rPr>
            </w:pPr>
            <w:r w:rsidRPr="00EC5184">
              <w:rPr>
                <w:rFonts w:ascii="Arial" w:hAnsi="Arial" w:cs="Arial"/>
                <w:sz w:val="22"/>
                <w:szCs w:val="22"/>
              </w:rPr>
              <w:t>BOQ item No.22</w:t>
            </w:r>
          </w:p>
        </w:tc>
        <w:tc>
          <w:tcPr>
            <w:tcW w:w="1440" w:type="dxa"/>
          </w:tcPr>
          <w:p w:rsidR="00100383" w:rsidRPr="00EC5184" w:rsidRDefault="00100383" w:rsidP="00100383">
            <w:pPr>
              <w:pStyle w:val="Default"/>
              <w:rPr>
                <w:rFonts w:ascii="Arial" w:hAnsi="Arial" w:cs="Arial"/>
                <w:sz w:val="22"/>
                <w:szCs w:val="22"/>
              </w:rPr>
            </w:pPr>
            <w:r w:rsidRPr="00EC5184">
              <w:rPr>
                <w:rFonts w:ascii="Arial" w:hAnsi="Arial" w:cs="Arial"/>
                <w:sz w:val="22"/>
                <w:szCs w:val="22"/>
              </w:rPr>
              <w:t>Schedule3, Item No.22</w:t>
            </w:r>
          </w:p>
        </w:tc>
        <w:tc>
          <w:tcPr>
            <w:tcW w:w="2880" w:type="dxa"/>
          </w:tcPr>
          <w:p w:rsidR="00100383" w:rsidRPr="00EC5184" w:rsidRDefault="00100383" w:rsidP="00100383">
            <w:pPr>
              <w:contextualSpacing/>
              <w:jc w:val="both"/>
              <w:rPr>
                <w:rFonts w:ascii="Arial" w:eastAsia="Times New Roman" w:hAnsi="Arial" w:cs="Arial"/>
                <w:color w:val="000000"/>
                <w:szCs w:val="22"/>
              </w:rPr>
            </w:pPr>
            <w:r w:rsidRPr="00EC5184">
              <w:rPr>
                <w:rFonts w:ascii="Arial" w:eastAsia="Times New Roman" w:hAnsi="Arial" w:cs="Arial"/>
                <w:color w:val="000000"/>
                <w:szCs w:val="22"/>
              </w:rPr>
              <w:t xml:space="preserve">Drilling of hole in all kinds of soil/boulder/rock </w:t>
            </w:r>
            <w:proofErr w:type="spellStart"/>
            <w:r w:rsidRPr="00EC5184">
              <w:rPr>
                <w:rFonts w:ascii="Arial" w:eastAsia="Times New Roman" w:hAnsi="Arial" w:cs="Arial"/>
                <w:color w:val="000000"/>
                <w:szCs w:val="22"/>
              </w:rPr>
              <w:t>upto</w:t>
            </w:r>
            <w:proofErr w:type="spellEnd"/>
            <w:r w:rsidRPr="00EC5184">
              <w:rPr>
                <w:rFonts w:ascii="Arial" w:eastAsia="Times New Roman" w:hAnsi="Arial" w:cs="Arial"/>
                <w:color w:val="000000"/>
                <w:szCs w:val="22"/>
              </w:rPr>
              <w:t xml:space="preserve"> 50 </w:t>
            </w:r>
            <w:proofErr w:type="spellStart"/>
            <w:r w:rsidRPr="00EC5184">
              <w:rPr>
                <w:rFonts w:ascii="Arial" w:eastAsia="Times New Roman" w:hAnsi="Arial" w:cs="Arial"/>
                <w:color w:val="000000"/>
                <w:szCs w:val="22"/>
              </w:rPr>
              <w:t>mtr</w:t>
            </w:r>
            <w:proofErr w:type="spellEnd"/>
            <w:r w:rsidRPr="00EC5184">
              <w:rPr>
                <w:rFonts w:ascii="Arial" w:eastAsia="Times New Roman" w:hAnsi="Arial" w:cs="Arial"/>
                <w:color w:val="000000"/>
                <w:szCs w:val="22"/>
              </w:rPr>
              <w:t xml:space="preserve"> depth below ground level at 4 locations ….................the same with soil free from foreign material.</w:t>
            </w:r>
          </w:p>
        </w:tc>
        <w:tc>
          <w:tcPr>
            <w:tcW w:w="4320" w:type="dxa"/>
          </w:tcPr>
          <w:p w:rsidR="00100383" w:rsidRPr="00EC5184" w:rsidRDefault="00100383" w:rsidP="00100383">
            <w:pPr>
              <w:jc w:val="both"/>
              <w:rPr>
                <w:rFonts w:ascii="Arial" w:eastAsia="Times New Roman" w:hAnsi="Arial" w:cs="Arial"/>
                <w:color w:val="000000"/>
                <w:szCs w:val="22"/>
              </w:rPr>
            </w:pPr>
            <w:r w:rsidRPr="00EC5184">
              <w:rPr>
                <w:rFonts w:ascii="Arial" w:eastAsia="Times New Roman" w:hAnsi="Arial" w:cs="Arial"/>
                <w:color w:val="000000"/>
                <w:szCs w:val="22"/>
              </w:rPr>
              <w:t>During site visit we have seen most of the places for new substations are filled up with big hard rocks, big boulders beneath ground. Drilling of 50-meter-deep hole will not be possible in those places. Please advise.</w:t>
            </w:r>
          </w:p>
        </w:tc>
        <w:tc>
          <w:tcPr>
            <w:tcW w:w="3870" w:type="dxa"/>
          </w:tcPr>
          <w:p w:rsidR="00100383" w:rsidRPr="00EC5184" w:rsidRDefault="00100383" w:rsidP="00100383">
            <w:pPr>
              <w:jc w:val="both"/>
              <w:rPr>
                <w:rFonts w:ascii="Arial" w:eastAsia="Times New Roman" w:hAnsi="Arial" w:cs="Arial"/>
                <w:szCs w:val="22"/>
              </w:rPr>
            </w:pPr>
            <w:r w:rsidRPr="00EC5184">
              <w:rPr>
                <w:rFonts w:ascii="Arial" w:eastAsia="Times New Roman" w:hAnsi="Arial" w:cs="Arial"/>
                <w:szCs w:val="22"/>
              </w:rPr>
              <w:t>Sites are located at high altitude over hills, may encounter rocks. The substation earthing has to be designed as per the requirement.</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 xml:space="preserve">VOL-I-PART-1 OF 3 SECTION-II CIVIL WORKS </w:t>
            </w:r>
          </w:p>
        </w:tc>
        <w:tc>
          <w:tcPr>
            <w:tcW w:w="1440" w:type="dxa"/>
          </w:tcPr>
          <w:p w:rsidR="00100383" w:rsidRPr="00EC5184" w:rsidRDefault="00100383" w:rsidP="00100383">
            <w:pPr>
              <w:autoSpaceDE w:val="0"/>
              <w:autoSpaceDN w:val="0"/>
              <w:adjustRightInd w:val="0"/>
              <w:jc w:val="center"/>
              <w:rPr>
                <w:rFonts w:ascii="Arial" w:hAnsi="Arial" w:cs="Arial"/>
                <w:color w:val="000000"/>
                <w:szCs w:val="22"/>
                <w:lang w:val="pt-BR"/>
              </w:rPr>
            </w:pPr>
            <w:r w:rsidRPr="00EC5184">
              <w:rPr>
                <w:rFonts w:ascii="Arial" w:hAnsi="Arial" w:cs="Arial"/>
                <w:color w:val="000000"/>
                <w:szCs w:val="22"/>
                <w:lang w:val="pt-BR"/>
              </w:rPr>
              <w:t>1.0</w:t>
            </w:r>
          </w:p>
        </w:tc>
        <w:tc>
          <w:tcPr>
            <w:tcW w:w="2880" w:type="dxa"/>
          </w:tcPr>
          <w:p w:rsidR="00100383" w:rsidRPr="00EC5184" w:rsidRDefault="00100383" w:rsidP="00100383">
            <w:pPr>
              <w:autoSpaceDE w:val="0"/>
              <w:autoSpaceDN w:val="0"/>
              <w:adjustRightInd w:val="0"/>
              <w:jc w:val="both"/>
              <w:rPr>
                <w:rFonts w:ascii="Arial" w:eastAsia="Calibri" w:hAnsi="Arial" w:cs="Arial"/>
                <w:bCs/>
                <w:szCs w:val="22"/>
              </w:rPr>
            </w:pPr>
            <w:r w:rsidRPr="00EC5184">
              <w:rPr>
                <w:rFonts w:ascii="Arial" w:eastAsia="Calibri" w:hAnsi="Arial" w:cs="Arial"/>
                <w:bCs/>
                <w:szCs w:val="22"/>
              </w:rPr>
              <w:t>All civil works shall be carried out as per applicable Indian Laws, Standards and Codes. All materials shall be of best quality conforming to relevant Indian Standards and Codes.</w:t>
            </w:r>
          </w:p>
        </w:tc>
        <w:tc>
          <w:tcPr>
            <w:tcW w:w="432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Please specify all list of all applicable Indian laws, Standards and Codes with their effective revision that is to be considered by the bidder.</w:t>
            </w:r>
          </w:p>
        </w:tc>
        <w:tc>
          <w:tcPr>
            <w:tcW w:w="387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All the Civil works shall be carried out as per relevant IS codes &amp; Standards and their latest amendments as on date of submission &amp; approval of drawings.</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 xml:space="preserve">VOL-I-PART-1 OF 3 SECTION-II CIVIL WORKS </w:t>
            </w:r>
          </w:p>
        </w:tc>
        <w:tc>
          <w:tcPr>
            <w:tcW w:w="1440" w:type="dxa"/>
          </w:tcPr>
          <w:p w:rsidR="00100383" w:rsidRPr="00EC5184" w:rsidRDefault="00100383" w:rsidP="00100383">
            <w:pPr>
              <w:autoSpaceDE w:val="0"/>
              <w:autoSpaceDN w:val="0"/>
              <w:adjustRightInd w:val="0"/>
              <w:jc w:val="center"/>
              <w:rPr>
                <w:rFonts w:ascii="Arial" w:hAnsi="Arial" w:cs="Arial"/>
                <w:color w:val="000000"/>
                <w:szCs w:val="22"/>
                <w:lang w:val="pt-BR"/>
              </w:rPr>
            </w:pPr>
            <w:r w:rsidRPr="00EC5184">
              <w:rPr>
                <w:rFonts w:ascii="Arial" w:hAnsi="Arial" w:cs="Arial"/>
                <w:color w:val="000000"/>
                <w:szCs w:val="22"/>
                <w:lang w:val="pt-BR"/>
              </w:rPr>
              <w:t>1.0</w:t>
            </w:r>
          </w:p>
        </w:tc>
        <w:tc>
          <w:tcPr>
            <w:tcW w:w="2880" w:type="dxa"/>
          </w:tcPr>
          <w:p w:rsidR="00100383" w:rsidRPr="00EC5184" w:rsidRDefault="00100383" w:rsidP="00100383">
            <w:pPr>
              <w:autoSpaceDE w:val="0"/>
              <w:autoSpaceDN w:val="0"/>
              <w:adjustRightInd w:val="0"/>
              <w:jc w:val="both"/>
              <w:rPr>
                <w:rFonts w:ascii="Arial" w:eastAsia="Calibri" w:hAnsi="Arial" w:cs="Arial"/>
                <w:bCs/>
                <w:szCs w:val="22"/>
              </w:rPr>
            </w:pPr>
            <w:r w:rsidRPr="00EC5184">
              <w:rPr>
                <w:rFonts w:ascii="Arial" w:eastAsia="Calibri" w:hAnsi="Arial" w:cs="Arial"/>
                <w:bCs/>
                <w:szCs w:val="22"/>
              </w:rPr>
              <w:t>The work shall be carried out according to the design/drawings to be developed by the Contractor and approved by the owner based on Tender Drawings Supplied to the Contractor by the Owner.</w:t>
            </w:r>
          </w:p>
        </w:tc>
        <w:tc>
          <w:tcPr>
            <w:tcW w:w="432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Provide the existing civil drawings for the building and structure for which strengthening work to be carried out.</w:t>
            </w:r>
          </w:p>
        </w:tc>
        <w:tc>
          <w:tcPr>
            <w:tcW w:w="387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The drawings for strengthening works wherever required are to be developed by contractor after site visit/inspection during detailed engineering.</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 xml:space="preserve">VOL-I-PART-1 OF 3 SECTION-II CIVIL WORKS </w:t>
            </w:r>
          </w:p>
        </w:tc>
        <w:tc>
          <w:tcPr>
            <w:tcW w:w="1440" w:type="dxa"/>
          </w:tcPr>
          <w:p w:rsidR="00100383" w:rsidRPr="00EC5184" w:rsidRDefault="00100383" w:rsidP="00100383">
            <w:pPr>
              <w:autoSpaceDE w:val="0"/>
              <w:autoSpaceDN w:val="0"/>
              <w:adjustRightInd w:val="0"/>
              <w:jc w:val="center"/>
              <w:rPr>
                <w:rFonts w:ascii="Arial" w:hAnsi="Arial" w:cs="Arial"/>
                <w:color w:val="000000"/>
                <w:szCs w:val="22"/>
                <w:lang w:val="pt-BR"/>
              </w:rPr>
            </w:pPr>
            <w:r w:rsidRPr="00EC5184">
              <w:rPr>
                <w:rFonts w:ascii="Arial" w:hAnsi="Arial" w:cs="Arial"/>
                <w:color w:val="000000"/>
                <w:szCs w:val="22"/>
                <w:lang w:val="pt-BR"/>
              </w:rPr>
              <w:t>1.0</w:t>
            </w:r>
          </w:p>
        </w:tc>
        <w:tc>
          <w:tcPr>
            <w:tcW w:w="2880" w:type="dxa"/>
          </w:tcPr>
          <w:p w:rsidR="00100383" w:rsidRPr="00EC5184" w:rsidRDefault="00100383" w:rsidP="00100383">
            <w:pPr>
              <w:autoSpaceDE w:val="0"/>
              <w:autoSpaceDN w:val="0"/>
              <w:adjustRightInd w:val="0"/>
              <w:jc w:val="both"/>
              <w:rPr>
                <w:rFonts w:ascii="Arial" w:eastAsia="Calibri" w:hAnsi="Arial" w:cs="Arial"/>
                <w:bCs/>
                <w:szCs w:val="22"/>
              </w:rPr>
            </w:pPr>
            <w:r w:rsidRPr="00EC5184">
              <w:rPr>
                <w:rFonts w:ascii="Arial" w:eastAsia="Calibri" w:hAnsi="Arial" w:cs="Arial"/>
                <w:bCs/>
                <w:szCs w:val="22"/>
              </w:rPr>
              <w:t xml:space="preserve">In case of R&amp;M of existing substations, Contactor shall visit site to ascertain the amount of repair and strengthening of structures and foundations, </w:t>
            </w:r>
            <w:r w:rsidRPr="00EC5184">
              <w:rPr>
                <w:rFonts w:ascii="Arial" w:eastAsia="Calibri" w:hAnsi="Arial" w:cs="Arial"/>
                <w:bCs/>
                <w:szCs w:val="22"/>
              </w:rPr>
              <w:lastRenderedPageBreak/>
              <w:t>dismantling and new construction of structures and foundations works are to be done before quoting. Contractor must furnish the design and drawings in support of the activities mentioned above that are to be carried out in the R&amp;M of existing substation site.</w:t>
            </w:r>
          </w:p>
        </w:tc>
        <w:tc>
          <w:tcPr>
            <w:tcW w:w="432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lastRenderedPageBreak/>
              <w:t>Please provide the civil &amp; structural detail drawing of existing substation of foundation &amp; superstructure for better understanding.</w:t>
            </w:r>
          </w:p>
        </w:tc>
        <w:tc>
          <w:tcPr>
            <w:tcW w:w="387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As already detailed in the referred clause, contractor may visit the site.</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 xml:space="preserve">VOL-I-PART-1 OF 3 SECTION-II CIVIL WORKS </w:t>
            </w:r>
          </w:p>
        </w:tc>
        <w:tc>
          <w:tcPr>
            <w:tcW w:w="1440" w:type="dxa"/>
          </w:tcPr>
          <w:p w:rsidR="00100383" w:rsidRPr="00EC5184" w:rsidRDefault="00100383" w:rsidP="00100383">
            <w:pPr>
              <w:autoSpaceDE w:val="0"/>
              <w:autoSpaceDN w:val="0"/>
              <w:adjustRightInd w:val="0"/>
              <w:jc w:val="center"/>
              <w:rPr>
                <w:rFonts w:ascii="Arial" w:hAnsi="Arial" w:cs="Arial"/>
                <w:color w:val="000000"/>
                <w:szCs w:val="22"/>
                <w:lang w:val="pt-BR"/>
              </w:rPr>
            </w:pPr>
            <w:r w:rsidRPr="00EC5184">
              <w:rPr>
                <w:rFonts w:ascii="Arial" w:hAnsi="Arial" w:cs="Arial"/>
                <w:color w:val="000000"/>
                <w:szCs w:val="22"/>
                <w:lang w:val="pt-BR"/>
              </w:rPr>
              <w:t>1.0</w:t>
            </w:r>
          </w:p>
        </w:tc>
        <w:tc>
          <w:tcPr>
            <w:tcW w:w="2880" w:type="dxa"/>
          </w:tcPr>
          <w:p w:rsidR="00100383" w:rsidRPr="00EC5184" w:rsidRDefault="00100383" w:rsidP="00100383">
            <w:pPr>
              <w:autoSpaceDE w:val="0"/>
              <w:autoSpaceDN w:val="0"/>
              <w:adjustRightInd w:val="0"/>
              <w:jc w:val="both"/>
              <w:rPr>
                <w:rFonts w:ascii="Arial" w:eastAsia="Calibri" w:hAnsi="Arial" w:cs="Arial"/>
                <w:bCs/>
                <w:szCs w:val="22"/>
              </w:rPr>
            </w:pPr>
            <w:r w:rsidRPr="00EC5184">
              <w:rPr>
                <w:rFonts w:ascii="Arial" w:eastAsia="Calibri" w:hAnsi="Arial" w:cs="Arial"/>
                <w:bCs/>
                <w:szCs w:val="22"/>
              </w:rPr>
              <w:t>The rate quoted by the bidder for all type of civil work shall be firm for all leads and lifts.</w:t>
            </w:r>
          </w:p>
        </w:tc>
        <w:tc>
          <w:tcPr>
            <w:tcW w:w="432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Please specify the lead as well as lift for all the locations</w:t>
            </w:r>
            <w:r w:rsidRPr="00EC5184">
              <w:rPr>
                <w:rFonts w:ascii="Arial" w:hAnsi="Arial" w:cs="Arial"/>
                <w:szCs w:val="22"/>
              </w:rPr>
              <w:t>. Source of civil material to be identified by customer.</w:t>
            </w:r>
          </w:p>
        </w:tc>
        <w:tc>
          <w:tcPr>
            <w:tcW w:w="3870" w:type="dxa"/>
          </w:tcPr>
          <w:p w:rsidR="00100383" w:rsidRPr="00EC5184" w:rsidRDefault="00100383" w:rsidP="00100383">
            <w:pPr>
              <w:autoSpaceDE w:val="0"/>
              <w:autoSpaceDN w:val="0"/>
              <w:adjustRightInd w:val="0"/>
              <w:rPr>
                <w:rFonts w:ascii="Arial" w:hAnsi="Arial" w:cs="Arial"/>
                <w:color w:val="000000"/>
                <w:szCs w:val="22"/>
              </w:rPr>
            </w:pPr>
            <w:r w:rsidRPr="00EC5184">
              <w:rPr>
                <w:rFonts w:ascii="Arial" w:hAnsi="Arial" w:cs="Arial"/>
                <w:color w:val="000000"/>
                <w:szCs w:val="22"/>
              </w:rPr>
              <w:t>Shall quote as per the referred clause.</w:t>
            </w:r>
          </w:p>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The source of the civil materials has to be identified by the contractor and should take approval of the Employer.</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 xml:space="preserve">VOL-I-PART-1 OF 3 SECTION-II CIVIL WORKS </w:t>
            </w:r>
          </w:p>
        </w:tc>
        <w:tc>
          <w:tcPr>
            <w:tcW w:w="1440" w:type="dxa"/>
          </w:tcPr>
          <w:p w:rsidR="00100383" w:rsidRPr="00EC5184" w:rsidRDefault="00100383" w:rsidP="00100383">
            <w:pPr>
              <w:autoSpaceDE w:val="0"/>
              <w:autoSpaceDN w:val="0"/>
              <w:adjustRightInd w:val="0"/>
              <w:jc w:val="center"/>
              <w:rPr>
                <w:rFonts w:ascii="Arial" w:hAnsi="Arial" w:cs="Arial"/>
                <w:color w:val="000000"/>
                <w:szCs w:val="22"/>
                <w:lang w:val="pt-BR"/>
              </w:rPr>
            </w:pPr>
            <w:r w:rsidRPr="00EC5184">
              <w:rPr>
                <w:rFonts w:ascii="Arial" w:hAnsi="Arial" w:cs="Arial"/>
                <w:color w:val="000000"/>
                <w:szCs w:val="22"/>
                <w:lang w:val="pt-BR"/>
              </w:rPr>
              <w:t>2.2</w:t>
            </w:r>
          </w:p>
        </w:tc>
        <w:tc>
          <w:tcPr>
            <w:tcW w:w="2880" w:type="dxa"/>
          </w:tcPr>
          <w:p w:rsidR="00100383" w:rsidRPr="00EC5184" w:rsidRDefault="00100383" w:rsidP="00100383">
            <w:pPr>
              <w:autoSpaceDE w:val="0"/>
              <w:autoSpaceDN w:val="0"/>
              <w:adjustRightInd w:val="0"/>
              <w:jc w:val="both"/>
              <w:rPr>
                <w:rFonts w:ascii="Arial" w:eastAsia="Calibri" w:hAnsi="Arial" w:cs="Arial"/>
                <w:bCs/>
                <w:szCs w:val="22"/>
              </w:rPr>
            </w:pPr>
            <w:r w:rsidRPr="00EC5184">
              <w:rPr>
                <w:rFonts w:ascii="Arial" w:eastAsia="Calibri" w:hAnsi="Arial" w:cs="Arial"/>
                <w:bCs/>
                <w:szCs w:val="22"/>
              </w:rPr>
              <w:t xml:space="preserve">The Contractor should visit the site to ascertain the soil parameters before submitting the bid. The topography is uneven steeply sloping at few places requiring cutting and filling operations including slope stability and protection measures (if slopes encountered). Tests must be conducted under all the critical locations i.e. Control Room Building. Tower Locations, Transformer </w:t>
            </w:r>
            <w:proofErr w:type="spellStart"/>
            <w:r w:rsidRPr="00EC5184">
              <w:rPr>
                <w:rFonts w:ascii="Arial" w:eastAsia="Calibri" w:hAnsi="Arial" w:cs="Arial"/>
                <w:bCs/>
                <w:szCs w:val="22"/>
              </w:rPr>
              <w:t>etc</w:t>
            </w:r>
            <w:proofErr w:type="spellEnd"/>
          </w:p>
        </w:tc>
        <w:tc>
          <w:tcPr>
            <w:tcW w:w="432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szCs w:val="22"/>
              </w:rPr>
              <w:t>Please provide the existing soil investigation report and Contour map for our refences during tender stage.</w:t>
            </w:r>
          </w:p>
        </w:tc>
        <w:tc>
          <w:tcPr>
            <w:tcW w:w="387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t>Soil Investigation and Contouring works are in the scope of contractor. Please refer the relevant clauses.</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 xml:space="preserve">VOL-I-PART-1 OF </w:t>
            </w:r>
            <w:r w:rsidRPr="00EC5184">
              <w:rPr>
                <w:rFonts w:ascii="Arial" w:hAnsi="Arial" w:cs="Arial"/>
                <w:color w:val="000000"/>
                <w:szCs w:val="22"/>
                <w:lang w:val="fr-FR"/>
              </w:rPr>
              <w:lastRenderedPageBreak/>
              <w:t xml:space="preserve">3 SECTION-II CIVIL WORKS </w:t>
            </w:r>
          </w:p>
        </w:tc>
        <w:tc>
          <w:tcPr>
            <w:tcW w:w="1440" w:type="dxa"/>
          </w:tcPr>
          <w:p w:rsidR="00100383" w:rsidRPr="00EC5184" w:rsidRDefault="00100383" w:rsidP="00100383">
            <w:pPr>
              <w:autoSpaceDE w:val="0"/>
              <w:autoSpaceDN w:val="0"/>
              <w:adjustRightInd w:val="0"/>
              <w:jc w:val="center"/>
              <w:rPr>
                <w:rFonts w:ascii="Arial" w:hAnsi="Arial" w:cs="Arial"/>
                <w:color w:val="000000"/>
                <w:szCs w:val="22"/>
                <w:lang w:val="fr-FR"/>
              </w:rPr>
            </w:pPr>
            <w:r w:rsidRPr="00EC5184">
              <w:rPr>
                <w:rFonts w:ascii="Arial" w:hAnsi="Arial" w:cs="Arial"/>
                <w:color w:val="000000"/>
                <w:szCs w:val="22"/>
                <w:lang w:val="fr-FR"/>
              </w:rPr>
              <w:lastRenderedPageBreak/>
              <w:t>3</w:t>
            </w: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 xml:space="preserve">This specification covers all the work required for </w:t>
            </w:r>
            <w:r w:rsidRPr="00EC5184">
              <w:rPr>
                <w:rFonts w:ascii="Arial" w:eastAsia="Calibri" w:hAnsi="Arial" w:cs="Arial"/>
                <w:bCs/>
                <w:szCs w:val="22"/>
              </w:rPr>
              <w:lastRenderedPageBreak/>
              <w:t>detailed soil investigation and preparation of a detailed report……….</w:t>
            </w:r>
            <w:r w:rsidRPr="00EC5184">
              <w:rPr>
                <w:rFonts w:ascii="Arial" w:hAnsi="Arial" w:cs="Arial"/>
                <w:szCs w:val="22"/>
              </w:rPr>
              <w:t xml:space="preserve"> </w:t>
            </w:r>
            <w:r w:rsidRPr="00EC5184">
              <w:rPr>
                <w:rFonts w:ascii="Arial" w:eastAsia="Calibri" w:hAnsi="Arial" w:cs="Arial"/>
                <w:bCs/>
                <w:szCs w:val="22"/>
              </w:rPr>
              <w:t>The Contractor shall make his own arrangement for locating the co-ordinates and various test positions in field as per the information supplied to him and also for determining the reduced level of these locations with respect to the benchmark indicated by the Owner.</w:t>
            </w:r>
          </w:p>
        </w:tc>
        <w:tc>
          <w:tcPr>
            <w:tcW w:w="432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hAnsi="Arial" w:cs="Arial"/>
                <w:color w:val="000000"/>
                <w:szCs w:val="22"/>
              </w:rPr>
              <w:lastRenderedPageBreak/>
              <w:t xml:space="preserve">Please provide route survey drawing / detail to prepare and identify the location </w:t>
            </w:r>
            <w:r w:rsidRPr="00EC5184">
              <w:rPr>
                <w:rFonts w:ascii="Arial" w:hAnsi="Arial" w:cs="Arial"/>
                <w:color w:val="000000"/>
                <w:szCs w:val="22"/>
              </w:rPr>
              <w:lastRenderedPageBreak/>
              <w:t>at which geotechnical investigation is to be taken up.</w:t>
            </w:r>
          </w:p>
        </w:tc>
        <w:tc>
          <w:tcPr>
            <w:tcW w:w="3870" w:type="dxa"/>
          </w:tcPr>
          <w:p w:rsidR="00100383" w:rsidRPr="00EC5184" w:rsidRDefault="00100383" w:rsidP="00100383">
            <w:pPr>
              <w:autoSpaceDE w:val="0"/>
              <w:autoSpaceDN w:val="0"/>
              <w:adjustRightInd w:val="0"/>
              <w:jc w:val="both"/>
              <w:rPr>
                <w:rFonts w:ascii="Arial" w:hAnsi="Arial" w:cs="Arial"/>
                <w:color w:val="000000"/>
                <w:szCs w:val="22"/>
              </w:rPr>
            </w:pPr>
            <w:r w:rsidRPr="00EC5184">
              <w:rPr>
                <w:rFonts w:ascii="Arial" w:hAnsi="Arial" w:cs="Arial"/>
                <w:color w:val="000000"/>
                <w:szCs w:val="22"/>
              </w:rPr>
              <w:lastRenderedPageBreak/>
              <w:t xml:space="preserve">Please refer Section-I (Introduction and GTR), Vol-II of the bid </w:t>
            </w:r>
            <w:r w:rsidRPr="00EC5184">
              <w:rPr>
                <w:rFonts w:ascii="Arial" w:hAnsi="Arial" w:cs="Arial"/>
                <w:color w:val="000000"/>
                <w:szCs w:val="22"/>
              </w:rPr>
              <w:lastRenderedPageBreak/>
              <w:t xml:space="preserve">documents </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eastAsia="Calibri" w:hAnsi="Arial" w:cs="Arial"/>
                <w:szCs w:val="22"/>
              </w:rPr>
            </w:pPr>
            <w:r w:rsidRPr="00EC5184">
              <w:rPr>
                <w:rFonts w:ascii="Arial" w:hAnsi="Arial" w:cs="Arial"/>
                <w:color w:val="000000"/>
                <w:szCs w:val="22"/>
                <w:lang w:val="fr-FR"/>
              </w:rPr>
              <w:t xml:space="preserve">VOL-I-PART-1 OF 3 SECTION-II CIVIL WORKS </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4.0</w:t>
            </w:r>
          </w:p>
          <w:p w:rsidR="00100383" w:rsidRPr="00EC5184" w:rsidRDefault="00100383" w:rsidP="00100383">
            <w:pPr>
              <w:tabs>
                <w:tab w:val="num" w:pos="1440"/>
              </w:tabs>
              <w:jc w:val="center"/>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bCs/>
                <w:szCs w:val="22"/>
              </w:rPr>
            </w:pPr>
            <w:r w:rsidRPr="00EC5184">
              <w:rPr>
                <w:rFonts w:ascii="Arial" w:eastAsia="Calibri" w:hAnsi="Arial" w:cs="Arial"/>
                <w:bCs/>
                <w:szCs w:val="22"/>
              </w:rPr>
              <w:t xml:space="preserve">The contractor shall be responsible for proper leveling of switchyard site as per layout and levels of switchyard </w:t>
            </w:r>
            <w:proofErr w:type="spellStart"/>
            <w:r w:rsidRPr="00EC5184">
              <w:rPr>
                <w:rFonts w:ascii="Arial" w:eastAsia="Calibri" w:hAnsi="Arial" w:cs="Arial"/>
                <w:bCs/>
                <w:szCs w:val="22"/>
              </w:rPr>
              <w:t>finalised</w:t>
            </w:r>
            <w:proofErr w:type="spellEnd"/>
            <w:r w:rsidRPr="00EC5184">
              <w:rPr>
                <w:rFonts w:ascii="Arial" w:eastAsia="Calibri" w:hAnsi="Arial" w:cs="Arial"/>
                <w:bCs/>
                <w:szCs w:val="22"/>
              </w:rPr>
              <w:t xml:space="preserve"> during detailed engineering stage</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provide the existing contour drawings for the switchyard sites for better understanding of site grading requirement of the site.</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Contouring works are in the scope of the contractor.</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 xml:space="preserve">VOL-I-PART-1 OF 3 SECTION-II CIVIL WORKS </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4.0</w:t>
            </w:r>
          </w:p>
          <w:p w:rsidR="00100383" w:rsidRPr="00EC5184" w:rsidRDefault="00100383" w:rsidP="00100383">
            <w:pPr>
              <w:tabs>
                <w:tab w:val="num" w:pos="1440"/>
              </w:tabs>
              <w:jc w:val="center"/>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However, the level shall be such that it is 300 mm higher than the highest flood level (HFL) of the site. If HFL is not available, then nearby road level shall be assumed as HFL.</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 xml:space="preserve">Please specify the High Flood Level of the site also if the same is not available then kindly provide the nearby road level </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hAnsi="Arial" w:cs="Arial"/>
                <w:color w:val="000000"/>
                <w:szCs w:val="22"/>
              </w:rPr>
              <w:t>The same is to be obtained by the contractor at the time of contour survey.</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4.0</w:t>
            </w:r>
          </w:p>
          <w:p w:rsidR="00100383" w:rsidRPr="00EC5184" w:rsidRDefault="00100383" w:rsidP="00100383">
            <w:pPr>
              <w:tabs>
                <w:tab w:val="num" w:pos="1440"/>
              </w:tabs>
              <w:ind w:right="224"/>
              <w:jc w:val="center"/>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w:t>
            </w:r>
            <w:r w:rsidRPr="00EC5184">
              <w:rPr>
                <w:rFonts w:ascii="Arial" w:hAnsi="Arial" w:cs="Arial"/>
                <w:szCs w:val="22"/>
              </w:rPr>
              <w:t xml:space="preserve"> </w:t>
            </w:r>
            <w:r w:rsidRPr="00EC5184">
              <w:rPr>
                <w:rFonts w:ascii="Arial" w:eastAsia="Calibri" w:hAnsi="Arial" w:cs="Arial"/>
                <w:bCs/>
                <w:szCs w:val="22"/>
              </w:rPr>
              <w:t xml:space="preserve">Whenever for bay extension works the existing substation are to be modified or strengthen, contractor should keep same as EGL of existing sub-station so that FFL shall be same for both and </w:t>
            </w:r>
            <w:r w:rsidRPr="00EC5184">
              <w:rPr>
                <w:rFonts w:ascii="Arial" w:eastAsia="Calibri" w:hAnsi="Arial" w:cs="Arial"/>
                <w:bCs/>
                <w:szCs w:val="22"/>
              </w:rPr>
              <w:lastRenderedPageBreak/>
              <w:t>all the necessary arrangements are to be carried out in this regard by the contractor.</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lastRenderedPageBreak/>
              <w:t xml:space="preserve">Please provide the EGL &amp;FFL of the existing substation and switchyards. </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same is to be obtained by contractor during their site visit/inspection during detailed engineering.</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5.1</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2. The fill material if required shall be suitable for the above requirement. The fill shall be such material and the site so designed as to prevent the erosion by wind and water of material from its final compacted position or the in-site position of undisturbed soil.</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 xml:space="preserve">Please provide the specify technical requirement of fill material based on lab findings which is suitable to prevent the erosion by wind and water. </w:t>
            </w:r>
          </w:p>
        </w:tc>
        <w:tc>
          <w:tcPr>
            <w:tcW w:w="3870" w:type="dxa"/>
          </w:tcPr>
          <w:p w:rsidR="00100383" w:rsidRPr="00EC5184" w:rsidRDefault="00100383" w:rsidP="00100383">
            <w:pPr>
              <w:rPr>
                <w:rFonts w:ascii="Arial" w:hAnsi="Arial" w:cs="Arial"/>
                <w:color w:val="000000"/>
                <w:szCs w:val="22"/>
              </w:rPr>
            </w:pPr>
            <w:r w:rsidRPr="00EC5184">
              <w:rPr>
                <w:rFonts w:ascii="Arial" w:hAnsi="Arial" w:cs="Arial"/>
                <w:color w:val="000000"/>
                <w:szCs w:val="22"/>
              </w:rPr>
              <w:t xml:space="preserve">Control tests on Borrowed earth (Earth brought from outside substation land): Soil suitable for consolidation under OMC conditions shall preferably have the following characteristics: </w:t>
            </w:r>
          </w:p>
          <w:p w:rsidR="00100383" w:rsidRPr="00EC5184" w:rsidRDefault="00100383" w:rsidP="00100383">
            <w:pPr>
              <w:rPr>
                <w:rFonts w:ascii="Arial" w:hAnsi="Arial" w:cs="Arial"/>
                <w:color w:val="000000"/>
                <w:szCs w:val="22"/>
              </w:rPr>
            </w:pPr>
            <w:r w:rsidRPr="00EC5184">
              <w:rPr>
                <w:rFonts w:ascii="Arial" w:hAnsi="Arial" w:cs="Arial"/>
                <w:color w:val="000000"/>
                <w:szCs w:val="22"/>
              </w:rPr>
              <w:t>a</w:t>
            </w:r>
            <w:r w:rsidR="00156974">
              <w:rPr>
                <w:rFonts w:ascii="Arial" w:hAnsi="Arial" w:cs="Arial"/>
                <w:color w:val="000000"/>
                <w:szCs w:val="22"/>
              </w:rPr>
              <w:t xml:space="preserve">) </w:t>
            </w:r>
            <w:r w:rsidRPr="00EC5184">
              <w:rPr>
                <w:rFonts w:ascii="Arial" w:hAnsi="Arial" w:cs="Arial"/>
                <w:color w:val="000000"/>
                <w:szCs w:val="22"/>
              </w:rPr>
              <w:t>Minimum % of clay – 10%</w:t>
            </w:r>
          </w:p>
          <w:p w:rsidR="00100383" w:rsidRPr="00EC5184" w:rsidRDefault="00100383" w:rsidP="00100383">
            <w:pPr>
              <w:rPr>
                <w:rFonts w:ascii="Arial" w:hAnsi="Arial" w:cs="Arial"/>
                <w:color w:val="000000"/>
                <w:szCs w:val="22"/>
              </w:rPr>
            </w:pPr>
            <w:r w:rsidRPr="00EC5184">
              <w:rPr>
                <w:rFonts w:ascii="Arial" w:hAnsi="Arial" w:cs="Arial"/>
                <w:color w:val="000000"/>
                <w:szCs w:val="22"/>
              </w:rPr>
              <w:t>b)</w:t>
            </w:r>
            <w:r w:rsidR="00156974">
              <w:rPr>
                <w:rFonts w:ascii="Arial" w:hAnsi="Arial" w:cs="Arial"/>
                <w:color w:val="000000"/>
                <w:szCs w:val="22"/>
              </w:rPr>
              <w:t xml:space="preserve"> </w:t>
            </w:r>
            <w:r w:rsidRPr="00EC5184">
              <w:rPr>
                <w:rFonts w:ascii="Arial" w:hAnsi="Arial" w:cs="Arial"/>
                <w:color w:val="000000"/>
                <w:szCs w:val="22"/>
              </w:rPr>
              <w:t>Liquid limit – 14</w:t>
            </w:r>
          </w:p>
          <w:p w:rsidR="00100383" w:rsidRPr="00EC5184" w:rsidRDefault="00100383" w:rsidP="00100383">
            <w:pPr>
              <w:rPr>
                <w:rFonts w:ascii="Arial" w:hAnsi="Arial" w:cs="Arial"/>
                <w:color w:val="000000"/>
                <w:szCs w:val="22"/>
              </w:rPr>
            </w:pPr>
            <w:r w:rsidRPr="00EC5184">
              <w:rPr>
                <w:rFonts w:ascii="Arial" w:hAnsi="Arial" w:cs="Arial"/>
                <w:color w:val="000000"/>
                <w:szCs w:val="22"/>
              </w:rPr>
              <w:t>c)</w:t>
            </w:r>
            <w:r w:rsidR="00156974">
              <w:rPr>
                <w:rFonts w:ascii="Arial" w:hAnsi="Arial" w:cs="Arial"/>
                <w:color w:val="000000"/>
                <w:szCs w:val="22"/>
              </w:rPr>
              <w:t xml:space="preserve"> </w:t>
            </w:r>
            <w:r w:rsidRPr="00EC5184">
              <w:rPr>
                <w:rFonts w:ascii="Arial" w:hAnsi="Arial" w:cs="Arial"/>
                <w:color w:val="000000"/>
                <w:szCs w:val="22"/>
              </w:rPr>
              <w:t>Plasticity index – 4</w:t>
            </w:r>
          </w:p>
          <w:p w:rsidR="00100383" w:rsidRPr="00EC5184" w:rsidRDefault="00100383" w:rsidP="00100383">
            <w:pPr>
              <w:rPr>
                <w:rFonts w:ascii="Arial" w:hAnsi="Arial" w:cs="Arial"/>
                <w:color w:val="000000"/>
                <w:szCs w:val="22"/>
              </w:rPr>
            </w:pPr>
            <w:r w:rsidRPr="00EC5184">
              <w:rPr>
                <w:rFonts w:ascii="Arial" w:hAnsi="Arial" w:cs="Arial"/>
                <w:color w:val="000000"/>
                <w:szCs w:val="22"/>
              </w:rPr>
              <w:t>d)</w:t>
            </w:r>
            <w:r w:rsidR="00156974">
              <w:rPr>
                <w:rFonts w:ascii="Arial" w:hAnsi="Arial" w:cs="Arial"/>
                <w:color w:val="000000"/>
                <w:szCs w:val="22"/>
              </w:rPr>
              <w:t xml:space="preserve"> </w:t>
            </w:r>
            <w:r w:rsidRPr="00EC5184">
              <w:rPr>
                <w:rFonts w:ascii="Arial" w:hAnsi="Arial" w:cs="Arial"/>
                <w:color w:val="000000"/>
                <w:szCs w:val="22"/>
              </w:rPr>
              <w:t>Silt should not exceed 50%</w:t>
            </w:r>
          </w:p>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e)</w:t>
            </w:r>
            <w:r w:rsidR="00156974">
              <w:rPr>
                <w:rFonts w:ascii="Arial" w:hAnsi="Arial" w:cs="Arial"/>
                <w:color w:val="000000"/>
                <w:szCs w:val="22"/>
              </w:rPr>
              <w:t xml:space="preserve"> </w:t>
            </w:r>
            <w:r w:rsidRPr="00EC5184">
              <w:rPr>
                <w:rFonts w:ascii="Arial" w:hAnsi="Arial" w:cs="Arial"/>
                <w:color w:val="000000"/>
                <w:szCs w:val="22"/>
              </w:rPr>
              <w:t>Peat, Muck &amp; Organic soils are unsuitable</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5.1</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6. The land required for borrowing earth shall be arranged &amp; selected by contractor. The identified land shall be got approved by site in charge. The quoted rates shall include cost of earth, taxes, duties, royalty, compensation for the land identified for borrow earth. The rate shall also be inclusive of all leads, lifts, ascent, descent and testing required for completion of work in all respect.</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specify the location of the borrow pits etc. Also specify the lead and lifts that is to be considered during bid preparation. Also, list out applicable test to be conducted on the fill material to confirm it suitability. Please confirm the requirement of side slope protection &amp; side turfing.</w:t>
            </w:r>
          </w:p>
        </w:tc>
        <w:tc>
          <w:tcPr>
            <w:tcW w:w="3870" w:type="dxa"/>
          </w:tcPr>
          <w:p w:rsidR="00100383" w:rsidRPr="00EC5184" w:rsidRDefault="00100383" w:rsidP="00100383">
            <w:pPr>
              <w:rPr>
                <w:rFonts w:ascii="Arial" w:hAnsi="Arial" w:cs="Arial"/>
                <w:color w:val="000000"/>
                <w:szCs w:val="22"/>
              </w:rPr>
            </w:pPr>
            <w:r w:rsidRPr="00EC5184">
              <w:rPr>
                <w:rFonts w:ascii="Arial" w:hAnsi="Arial" w:cs="Arial"/>
                <w:color w:val="000000"/>
                <w:szCs w:val="22"/>
              </w:rPr>
              <w:t>The same is in the scope of the contractor as per the referred clause.</w:t>
            </w:r>
          </w:p>
          <w:p w:rsidR="00100383" w:rsidRPr="00EC5184" w:rsidRDefault="00100383" w:rsidP="00100383">
            <w:pPr>
              <w:rPr>
                <w:rFonts w:ascii="Arial" w:hAnsi="Arial" w:cs="Arial"/>
                <w:color w:val="000000"/>
                <w:szCs w:val="22"/>
              </w:rPr>
            </w:pPr>
          </w:p>
          <w:p w:rsidR="00100383" w:rsidRPr="00EC5184" w:rsidRDefault="00100383" w:rsidP="00100383">
            <w:pPr>
              <w:rPr>
                <w:rFonts w:ascii="Arial" w:hAnsi="Arial" w:cs="Arial"/>
                <w:color w:val="000000"/>
                <w:szCs w:val="22"/>
              </w:rPr>
            </w:pPr>
            <w:r w:rsidRPr="00EC5184">
              <w:rPr>
                <w:rFonts w:ascii="Arial" w:hAnsi="Arial" w:cs="Arial"/>
                <w:color w:val="000000"/>
                <w:szCs w:val="22"/>
              </w:rPr>
              <w:t xml:space="preserve">List of applicable tests are mentioned </w:t>
            </w:r>
            <w:r w:rsidR="007D5A81">
              <w:rPr>
                <w:rFonts w:ascii="Arial" w:hAnsi="Arial" w:cs="Arial"/>
                <w:color w:val="000000"/>
                <w:szCs w:val="22"/>
              </w:rPr>
              <w:t xml:space="preserve">at Sl. No. 23 </w:t>
            </w:r>
            <w:r w:rsidRPr="00EC5184">
              <w:rPr>
                <w:rFonts w:ascii="Arial" w:hAnsi="Arial" w:cs="Arial"/>
                <w:color w:val="000000"/>
                <w:szCs w:val="22"/>
              </w:rPr>
              <w:t>above.</w:t>
            </w:r>
          </w:p>
          <w:p w:rsidR="00100383" w:rsidRPr="00EC5184" w:rsidRDefault="00100383" w:rsidP="00100383">
            <w:pPr>
              <w:rPr>
                <w:rFonts w:ascii="Arial" w:hAnsi="Arial" w:cs="Arial"/>
                <w:color w:val="000000"/>
                <w:szCs w:val="22"/>
              </w:rPr>
            </w:pPr>
          </w:p>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requirement of slope protection etc., shall be decided during detailed engineering</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w:t>
            </w:r>
            <w:r w:rsidRPr="00EC5184">
              <w:rPr>
                <w:rFonts w:ascii="Arial" w:hAnsi="Arial" w:cs="Arial"/>
                <w:color w:val="000000"/>
                <w:szCs w:val="22"/>
                <w:lang w:val="fr-FR"/>
              </w:rPr>
              <w:lastRenderedPageBreak/>
              <w:t>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lastRenderedPageBreak/>
              <w:t>5.1</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 xml:space="preserve">6. The land required for borrowing earth shall be arranged &amp; selected by </w:t>
            </w:r>
            <w:r w:rsidRPr="00EC5184">
              <w:rPr>
                <w:rFonts w:ascii="Arial" w:eastAsia="Calibri" w:hAnsi="Arial" w:cs="Arial"/>
                <w:bCs/>
                <w:szCs w:val="22"/>
              </w:rPr>
              <w:lastRenderedPageBreak/>
              <w:t>contractor. The identified land shall be got approved by site in charge. The quoted rates shall include cost of earth, taxes, duties, royalty, compensation for the land identified for borrow earth. The rate shall also be inclusive of all leads, lifts, ascent, descent and testing required for completion of work in all respect.</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lastRenderedPageBreak/>
              <w:t xml:space="preserve">Please specify the lead and lifts that is to be considered during bid preparation. </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Shall be as per referred clause.</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5.1</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6. The land required for borrowing earth shall be arranged &amp; selected by contractor. The identified land shall be got approved by site in charge. The quoted rates shall include cost of earth, taxes, duties, royalty, compensation for the land identified for borrow earth. The rate shall also be inclusive of all leads, lifts, ascent, descent and testing required for completion of work in all respect.</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 xml:space="preserve">Please list out applicable laboratory test to be conducted on the fill material to confirm it suitability. </w:t>
            </w:r>
          </w:p>
        </w:tc>
        <w:tc>
          <w:tcPr>
            <w:tcW w:w="3870" w:type="dxa"/>
          </w:tcPr>
          <w:p w:rsidR="00100383" w:rsidRPr="00EC5184" w:rsidRDefault="00100383" w:rsidP="00100383">
            <w:pPr>
              <w:rPr>
                <w:rFonts w:ascii="Arial" w:hAnsi="Arial" w:cs="Arial"/>
                <w:color w:val="000000"/>
                <w:szCs w:val="22"/>
              </w:rPr>
            </w:pPr>
            <w:r w:rsidRPr="00EC5184">
              <w:rPr>
                <w:rFonts w:ascii="Arial" w:hAnsi="Arial" w:cs="Arial"/>
                <w:color w:val="000000"/>
                <w:szCs w:val="22"/>
              </w:rPr>
              <w:t xml:space="preserve">Control tests on Borrowed earth (Earth brought from outside substation land): Soil suitable for consolidation under OMC conditions shall preferably have the following characteristics: </w:t>
            </w:r>
          </w:p>
          <w:p w:rsidR="00100383" w:rsidRPr="00EC5184" w:rsidRDefault="00100383" w:rsidP="00100383">
            <w:pPr>
              <w:pStyle w:val="ListParagraph"/>
              <w:numPr>
                <w:ilvl w:val="0"/>
                <w:numId w:val="8"/>
              </w:numPr>
              <w:contextualSpacing w:val="0"/>
              <w:rPr>
                <w:rFonts w:ascii="Arial" w:hAnsi="Arial" w:cs="Arial"/>
                <w:color w:val="000000"/>
                <w:szCs w:val="22"/>
              </w:rPr>
            </w:pPr>
            <w:r w:rsidRPr="00EC5184">
              <w:rPr>
                <w:rFonts w:ascii="Arial" w:hAnsi="Arial" w:cs="Arial"/>
                <w:color w:val="000000"/>
                <w:szCs w:val="22"/>
              </w:rPr>
              <w:t>Minimum % of clay – 10%</w:t>
            </w:r>
          </w:p>
          <w:p w:rsidR="00100383" w:rsidRPr="00EC5184" w:rsidRDefault="00100383" w:rsidP="00100383">
            <w:pPr>
              <w:pStyle w:val="ListParagraph"/>
              <w:numPr>
                <w:ilvl w:val="0"/>
                <w:numId w:val="8"/>
              </w:numPr>
              <w:contextualSpacing w:val="0"/>
              <w:rPr>
                <w:rFonts w:ascii="Arial" w:hAnsi="Arial" w:cs="Arial"/>
                <w:color w:val="000000"/>
                <w:szCs w:val="22"/>
              </w:rPr>
            </w:pPr>
            <w:r w:rsidRPr="00EC5184">
              <w:rPr>
                <w:rFonts w:ascii="Arial" w:hAnsi="Arial" w:cs="Arial"/>
                <w:color w:val="000000"/>
                <w:szCs w:val="22"/>
              </w:rPr>
              <w:t>Liquid limit – 14</w:t>
            </w:r>
          </w:p>
          <w:p w:rsidR="00100383" w:rsidRPr="00EC5184" w:rsidRDefault="00100383" w:rsidP="00100383">
            <w:pPr>
              <w:pStyle w:val="ListParagraph"/>
              <w:numPr>
                <w:ilvl w:val="0"/>
                <w:numId w:val="8"/>
              </w:numPr>
              <w:contextualSpacing w:val="0"/>
              <w:rPr>
                <w:rFonts w:ascii="Arial" w:hAnsi="Arial" w:cs="Arial"/>
                <w:color w:val="000000"/>
                <w:szCs w:val="22"/>
              </w:rPr>
            </w:pPr>
            <w:r w:rsidRPr="00EC5184">
              <w:rPr>
                <w:rFonts w:ascii="Arial" w:hAnsi="Arial" w:cs="Arial"/>
                <w:color w:val="000000"/>
                <w:szCs w:val="22"/>
              </w:rPr>
              <w:t>Plasticity index – 4</w:t>
            </w:r>
          </w:p>
          <w:p w:rsidR="00100383" w:rsidRPr="00EC5184" w:rsidRDefault="00100383" w:rsidP="00100383">
            <w:pPr>
              <w:pStyle w:val="ListParagraph"/>
              <w:numPr>
                <w:ilvl w:val="0"/>
                <w:numId w:val="8"/>
              </w:numPr>
              <w:contextualSpacing w:val="0"/>
              <w:rPr>
                <w:rFonts w:ascii="Arial" w:hAnsi="Arial" w:cs="Arial"/>
                <w:color w:val="000000"/>
                <w:szCs w:val="22"/>
              </w:rPr>
            </w:pPr>
            <w:r w:rsidRPr="00EC5184">
              <w:rPr>
                <w:rFonts w:ascii="Arial" w:hAnsi="Arial" w:cs="Arial"/>
                <w:color w:val="000000"/>
                <w:szCs w:val="22"/>
              </w:rPr>
              <w:t>Silt should not exceed 50%</w:t>
            </w:r>
          </w:p>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Peat, Muck &amp; Organic soils are unsuitable</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p w:rsidR="004F747A" w:rsidRPr="00EC5184" w:rsidRDefault="004F747A" w:rsidP="00100383">
            <w:pPr>
              <w:autoSpaceDE w:val="0"/>
              <w:autoSpaceDN w:val="0"/>
              <w:adjustRightInd w:val="0"/>
              <w:jc w:val="both"/>
              <w:rPr>
                <w:rFonts w:ascii="Arial" w:hAnsi="Arial" w:cs="Arial"/>
                <w:color w:val="000000"/>
                <w:szCs w:val="22"/>
                <w:lang w:val="fr-FR"/>
              </w:rPr>
            </w:pP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5.1</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2. At all times unfinished construction shall have adequate drainage.</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 xml:space="preserve">Please specify the invert level of the out-fall drains in which the drains of the substation to be connected to ensure proper drainage of the facility </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invert level of the outfall drains shall be taken during contour survey and is in the scope of contractor.</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6.1</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Stone filling shall be done in the areas of the switchyard wherever equipment’s and or structures are to be provided under present scope of work covering entire fencing area.</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specify thickness of the Stone filling to be provided below foundation of equipment in the switchyard.</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referred clause is not for filling below foundation. The same is for site surfacing. Please refer clause 7.0 for clarity.</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6.1</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 xml:space="preserve">Prevailing practice of stone filling is to be adopted for the bay extension works of existing substations. Contractor shall verify the existing practice prevailing at site before quoting.   </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 xml:space="preserve">Please confirm if there is grade slab provided in existing switchyard also if we have to extend the grade slab for line bay extension of existing substation. </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referred clause is not for grade slab extension. The same is for site surfacing. Please refer clause 7.0 for clarity.</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6.1</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 xml:space="preserve">Prevailing practice of stone filling is to be adopted for the bay extension works of existing substations. Contractor shall verify the existing practice prevailing at site before quoting.   </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Bidder understanding is no stone filling is required below grade slab. Kindly Confirm.</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referred clause is not for filling below foundation. The same is for site surfacing. Please refer clause 7.0 for clarity.</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6.1</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Before taking up stone rolling, antiweed treatment shall be applied in the switchyard area where stone filling is to be done</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share the technical specification for antiweed treatment like compound details to be used, application methodology etc.</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Please read the complete para of referred clause for the requirements of the Anti-weed treatment</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6.1</w:t>
            </w:r>
          </w:p>
          <w:p w:rsidR="00100383" w:rsidRPr="00EC5184" w:rsidRDefault="00100383" w:rsidP="00100383">
            <w:pPr>
              <w:tabs>
                <w:tab w:val="num" w:pos="1440"/>
              </w:tabs>
              <w:rPr>
                <w:rFonts w:ascii="Arial" w:eastAsia="Calibri" w:hAnsi="Arial" w:cs="Arial"/>
                <w:bCs/>
                <w:szCs w:val="22"/>
              </w:rPr>
            </w:pPr>
          </w:p>
        </w:tc>
        <w:tc>
          <w:tcPr>
            <w:tcW w:w="2880" w:type="dxa"/>
          </w:tcPr>
          <w:p w:rsidR="00100383"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The recommendation of local agriculture/horticulture department shall be sought wherever feasible while choosing the type of chemical to be used.</w:t>
            </w:r>
          </w:p>
          <w:p w:rsidR="003A3AEC" w:rsidRPr="00EC5184" w:rsidRDefault="003A3AEC" w:rsidP="00100383">
            <w:pPr>
              <w:autoSpaceDE w:val="0"/>
              <w:autoSpaceDN w:val="0"/>
              <w:adjustRightInd w:val="0"/>
              <w:jc w:val="both"/>
              <w:rPr>
                <w:rFonts w:ascii="Arial" w:eastAsia="Calibri" w:hAnsi="Arial" w:cs="Arial"/>
                <w:szCs w:val="22"/>
                <w:lang w:val="en-IN"/>
              </w:rPr>
            </w:pP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Bidder understanding is the all such recommendation from local agriculture/horticulture department shall be sought by the owner and then the same shall be shared with Bidder.</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same is in the scope of the contractor.</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8</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Adequate site drainage system shall be provided by the Contractor in new and existing substation.</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provide the invert level of the existing outfall points to which the new drains to be connected for drainage discharge. Kindly provide existing layout and drain capacity calculation as well</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invert level of the outfall drains shall be taken during contour survey and is in the scope of contractor.</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8</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The Contractor shall obtain rainfall data and design the storm water drainage system,</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Owner is requested to arrange rainfall data and share the same with bidder to envisaged the design the storm water drainage system.</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same is in the scope of the contractor.</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8</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The drains shall be constructed using Brick masonry of size 450 X 600 MM (Minimum) except at crossings etc. where RCC pipe shall be used.</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specify minimum width &amp; minimum depth to be considered while deciding the storm water drain capacity.</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As specified in the referred clause.</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8</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Effluents shall be suitably treated by the Contractor to meet all the prevalent statutory requirements and local pollution control norms and treated effluents shall be conveyed to the storm water drainage system at a suitable location for its final disposal</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 xml:space="preserve">Bidder understanding is that effluent treatment plant </w:t>
            </w:r>
            <w:proofErr w:type="gramStart"/>
            <w:r w:rsidRPr="00EC5184">
              <w:rPr>
                <w:rFonts w:ascii="Arial" w:eastAsia="Calibri" w:hAnsi="Arial" w:cs="Arial"/>
                <w:szCs w:val="22"/>
                <w:lang w:val="en-IN"/>
              </w:rPr>
              <w:t>do</w:t>
            </w:r>
            <w:proofErr w:type="gramEnd"/>
            <w:r w:rsidRPr="00EC5184">
              <w:rPr>
                <w:rFonts w:ascii="Arial" w:eastAsia="Calibri" w:hAnsi="Arial" w:cs="Arial"/>
                <w:szCs w:val="22"/>
                <w:lang w:val="en-IN"/>
              </w:rPr>
              <w:t xml:space="preserve"> not form the scope of this tender. Hence bidder understanding is that all the work that is associated with the treatment and disposal of effluent shall be carried out by the owner separately.</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Effluent treatment plant is not in the scope of bidder</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8</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9.</w:t>
            </w:r>
            <w:r w:rsidRPr="00EC5184">
              <w:rPr>
                <w:rFonts w:ascii="Arial" w:eastAsia="Calibri" w:hAnsi="Arial" w:cs="Arial"/>
                <w:szCs w:val="22"/>
                <w:lang w:val="en-IN"/>
              </w:rPr>
              <w:tab/>
              <w:t xml:space="preserve">Invert of the drainage system shall be decided in such a way that the water can easily be discharged above the High Flood Level (HFL) outside substation boundary at suitable location </w:t>
            </w:r>
            <w:proofErr w:type="spellStart"/>
            <w:r w:rsidRPr="00EC5184">
              <w:rPr>
                <w:rFonts w:ascii="Arial" w:eastAsia="Calibri" w:hAnsi="Arial" w:cs="Arial"/>
                <w:szCs w:val="22"/>
                <w:lang w:val="en-IN"/>
              </w:rPr>
              <w:t>upto</w:t>
            </w:r>
            <w:proofErr w:type="spellEnd"/>
            <w:r w:rsidRPr="00EC5184">
              <w:rPr>
                <w:rFonts w:ascii="Arial" w:eastAsia="Calibri" w:hAnsi="Arial" w:cs="Arial"/>
                <w:szCs w:val="22"/>
                <w:lang w:val="en-IN"/>
              </w:rPr>
              <w:t xml:space="preserve"> a </w:t>
            </w:r>
            <w:r w:rsidRPr="00EC5184">
              <w:rPr>
                <w:rFonts w:ascii="Arial" w:eastAsia="Calibri" w:hAnsi="Arial" w:cs="Arial"/>
                <w:szCs w:val="22"/>
                <w:lang w:val="en-IN"/>
              </w:rPr>
              <w:lastRenderedPageBreak/>
              <w:t>maximum 50M beyond boundary wall of substation or actual whichever occurs earlier and approved by Owner.</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lastRenderedPageBreak/>
              <w:t>Please specify the High Flood Level and provide the invert level of the out – fall location where drain has to discharge the storm water.</w:t>
            </w:r>
          </w:p>
        </w:tc>
        <w:tc>
          <w:tcPr>
            <w:tcW w:w="3870" w:type="dxa"/>
          </w:tcPr>
          <w:p w:rsidR="00100383" w:rsidRPr="00EC5184" w:rsidRDefault="00100383" w:rsidP="00100383">
            <w:pPr>
              <w:rPr>
                <w:rFonts w:ascii="Arial" w:hAnsi="Arial" w:cs="Arial"/>
                <w:color w:val="000000"/>
                <w:szCs w:val="22"/>
              </w:rPr>
            </w:pPr>
            <w:r w:rsidRPr="00EC5184">
              <w:rPr>
                <w:rFonts w:ascii="Arial" w:hAnsi="Arial" w:cs="Arial"/>
                <w:color w:val="000000"/>
                <w:szCs w:val="22"/>
              </w:rPr>
              <w:t xml:space="preserve">HFL is to be obtained by the bidder at the time of contour survey. </w:t>
            </w:r>
          </w:p>
          <w:p w:rsidR="00100383" w:rsidRPr="00EC5184" w:rsidRDefault="00100383" w:rsidP="00100383">
            <w:pPr>
              <w:rPr>
                <w:rFonts w:ascii="Arial" w:hAnsi="Arial" w:cs="Arial"/>
                <w:color w:val="000000"/>
                <w:szCs w:val="22"/>
              </w:rPr>
            </w:pPr>
          </w:p>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invert level of the outfall drains shall be taken during contour survey and is in the scope of contractor.</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8</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10.</w:t>
            </w:r>
            <w:r w:rsidRPr="00EC5184">
              <w:rPr>
                <w:rFonts w:ascii="Arial" w:eastAsia="Calibri" w:hAnsi="Arial" w:cs="Arial"/>
                <w:szCs w:val="22"/>
                <w:lang w:val="en-IN"/>
              </w:rPr>
              <w:tab/>
              <w:t>All internal site drainage system, including the final connection/disposal to owner acceptance points shall be part of Supplier’s scope including all required civil works. The Contractor shall connect his drain(s) at one or more points to outfall points as feasible at site</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Provide the invert level as well as the lead from the site of the out – fall location where drain has to discharge the storm water.</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Replied above</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8</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11.</w:t>
            </w:r>
            <w:r w:rsidRPr="00EC5184">
              <w:rPr>
                <w:rFonts w:ascii="Arial" w:eastAsia="Calibri" w:hAnsi="Arial" w:cs="Arial"/>
                <w:szCs w:val="22"/>
                <w:lang w:val="en-IN"/>
              </w:rPr>
              <w:tab/>
              <w:t xml:space="preserve">The drainage scheme and associated drawings shall be got approved and   constructed as per enclosed drawing </w:t>
            </w:r>
            <w:proofErr w:type="spellStart"/>
            <w:r w:rsidRPr="00EC5184">
              <w:rPr>
                <w:rFonts w:ascii="Arial" w:eastAsia="Calibri" w:hAnsi="Arial" w:cs="Arial"/>
                <w:szCs w:val="22"/>
                <w:lang w:val="en-IN"/>
              </w:rPr>
              <w:t>no.C</w:t>
            </w:r>
            <w:proofErr w:type="spellEnd"/>
            <w:r w:rsidRPr="00EC5184">
              <w:rPr>
                <w:rFonts w:ascii="Arial" w:eastAsia="Calibri" w:hAnsi="Arial" w:cs="Arial"/>
                <w:szCs w:val="22"/>
                <w:lang w:val="en-IN"/>
              </w:rPr>
              <w:t>/DMS/005-Rev-1</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share the drawing as the same is missing.</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Please refer the drawing enclosed in Technical specification</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10</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 xml:space="preserve">If existing/failed transformer is required to be replaced by new one in augmentation/bay extension works of existing substations then the foundation supporting that equipment shall be strengthen by modifying the foundation itself or the foundation shall be </w:t>
            </w:r>
            <w:proofErr w:type="gramStart"/>
            <w:r w:rsidRPr="00EC5184">
              <w:rPr>
                <w:rFonts w:ascii="Arial" w:eastAsia="Calibri" w:hAnsi="Arial" w:cs="Arial"/>
                <w:szCs w:val="22"/>
                <w:lang w:val="en-IN"/>
              </w:rPr>
              <w:lastRenderedPageBreak/>
              <w:t>dismantle</w:t>
            </w:r>
            <w:proofErr w:type="gramEnd"/>
            <w:r w:rsidRPr="00EC5184">
              <w:rPr>
                <w:rFonts w:ascii="Arial" w:eastAsia="Calibri" w:hAnsi="Arial" w:cs="Arial"/>
                <w:szCs w:val="22"/>
                <w:lang w:val="en-IN"/>
              </w:rPr>
              <w:t xml:space="preserve"> and recast new foundation as per site conditions. However, contractor must furnish the design calculation incorporating all those changes so that safety of the structure and foundation remain adequate.</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lastRenderedPageBreak/>
              <w:t>Please share the civil foundation drawing of existing transformer with the bidder for checking the adequacy of the same.</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drawings for strengthening works wherever required are to be developed by contractor after site visit/inspection during detailed engineering.</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10</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Similarly, all types of equipment foundations with /without supporting structures shall be treated in similar manner as stated for transformer foundations.</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provide the civil foundation and structural support arrangement drawing for all the equipment’s of existing bays.</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drawings for strengthening works and bay extension works wherever required are to be developed by contractor after site visit/inspection during detailed engineering.</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10</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Contractor must access the amount of work involve for augmentation/bay extension of existing substations while quoting.</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provide the civil &amp; structural drawings of existing bay and existing substation to enable bidder to access the amount of work involved in the augmentation and bay extension of existing substation.</w:t>
            </w:r>
          </w:p>
        </w:tc>
        <w:tc>
          <w:tcPr>
            <w:tcW w:w="3870" w:type="dxa"/>
          </w:tcPr>
          <w:p w:rsidR="00100383" w:rsidRPr="00EC5184" w:rsidRDefault="00100383" w:rsidP="00100383">
            <w:pPr>
              <w:rPr>
                <w:rFonts w:ascii="Arial" w:hAnsi="Arial" w:cs="Arial"/>
                <w:color w:val="000000"/>
                <w:szCs w:val="22"/>
              </w:rPr>
            </w:pPr>
            <w:r w:rsidRPr="00EC5184">
              <w:rPr>
                <w:rFonts w:ascii="Arial" w:hAnsi="Arial" w:cs="Arial"/>
                <w:color w:val="000000"/>
                <w:szCs w:val="22"/>
              </w:rPr>
              <w:t xml:space="preserve">To quote as mentioned in the referred clause.  </w:t>
            </w:r>
          </w:p>
          <w:p w:rsidR="00100383" w:rsidRPr="00EC5184" w:rsidRDefault="00100383" w:rsidP="00100383">
            <w:pPr>
              <w:jc w:val="both"/>
              <w:rPr>
                <w:rFonts w:ascii="Arial" w:hAnsi="Arial" w:cs="Arial"/>
                <w:color w:val="000000"/>
                <w:szCs w:val="22"/>
              </w:rPr>
            </w:pP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12</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1.</w:t>
            </w:r>
            <w:r w:rsidRPr="00EC5184">
              <w:rPr>
                <w:rFonts w:ascii="Arial" w:eastAsia="Calibri" w:hAnsi="Arial" w:cs="Arial"/>
                <w:szCs w:val="22"/>
                <w:lang w:val="en-IN"/>
              </w:rPr>
              <w:tab/>
              <w:t>The cable trenches and precast removable RCC cover (with lifting arrangement) shall be constructed using RCC (1:1.5:3</w:t>
            </w:r>
            <w:proofErr w:type="gramStart"/>
            <w:r w:rsidRPr="00EC5184">
              <w:rPr>
                <w:rFonts w:ascii="Arial" w:eastAsia="Calibri" w:hAnsi="Arial" w:cs="Arial"/>
                <w:szCs w:val="22"/>
                <w:lang w:val="en-IN"/>
              </w:rPr>
              <w:t>)  for</w:t>
            </w:r>
            <w:proofErr w:type="gramEnd"/>
            <w:r w:rsidRPr="00EC5184">
              <w:rPr>
                <w:rFonts w:ascii="Arial" w:eastAsia="Calibri" w:hAnsi="Arial" w:cs="Arial"/>
                <w:szCs w:val="22"/>
                <w:lang w:val="en-IN"/>
              </w:rPr>
              <w:t xml:space="preserve"> new substation whereas for bay extension of existing substation size and material of cable trenches shall be same as the existing one and pre-cast </w:t>
            </w:r>
            <w:r w:rsidRPr="00EC5184">
              <w:rPr>
                <w:rFonts w:ascii="Arial" w:eastAsia="Calibri" w:hAnsi="Arial" w:cs="Arial"/>
                <w:szCs w:val="22"/>
                <w:lang w:val="en-IN"/>
              </w:rPr>
              <w:lastRenderedPageBreak/>
              <w:t>removable RCC cover (with lifting arrangement) shall be constructed using RCC of (1:1.5:3). Cable trenches must be designed for the design criteria stated below, whether it is of concrete or brick for both new substations and bay extension works in existing substations.</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lastRenderedPageBreak/>
              <w:t>Please provide the civil &amp; structural drawings of existing cable trenches.</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Contractor to visit the site and get the details during detailed engineering.</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13</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A minimum grade for PCC and RCC shall be used for all structural/load-bearing members as per latest IS 456.</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specify the minimum grade of PCC and RCC that shall be used in civil works of substructure, superstructures, grade slab and tank structures.</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Please refer to the various clauses and other sub-clauses of the Technical specifications</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13</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If pile foundations are adopted, the same shall be cast-in-situ driven/bored or precast or under reamed type as per relevant parts of IS Code 2911</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specify the minimum vertical, lateral and pull out capacity of the pile that is to be considered in the pile foundation design. Soil recommendation to be provided.</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 xml:space="preserve">Soil Investigation is in the scope of bidder. </w:t>
            </w:r>
          </w:p>
          <w:p w:rsidR="00100383" w:rsidRPr="00EC5184" w:rsidRDefault="00100383" w:rsidP="00100383">
            <w:pPr>
              <w:jc w:val="both"/>
              <w:rPr>
                <w:rFonts w:ascii="Arial" w:hAnsi="Arial" w:cs="Arial"/>
                <w:color w:val="000000"/>
                <w:szCs w:val="22"/>
              </w:rPr>
            </w:pPr>
          </w:p>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 xml:space="preserve">Based on the soil parameters obtained after soil investigation, the Soil Investigation consultant in is soil investigation report, if required, submits the Vertical, Lateral &amp; pull out capacity of different </w:t>
            </w:r>
            <w:proofErr w:type="spellStart"/>
            <w:r w:rsidRPr="00EC5184">
              <w:rPr>
                <w:rFonts w:ascii="Arial" w:hAnsi="Arial" w:cs="Arial"/>
                <w:color w:val="000000"/>
                <w:szCs w:val="22"/>
              </w:rPr>
              <w:t>dia</w:t>
            </w:r>
            <w:proofErr w:type="spellEnd"/>
            <w:r w:rsidRPr="00EC5184">
              <w:rPr>
                <w:rFonts w:ascii="Arial" w:hAnsi="Arial" w:cs="Arial"/>
                <w:color w:val="000000"/>
                <w:szCs w:val="22"/>
              </w:rPr>
              <w:t xml:space="preserve"> and length of piles to be considered during pile foundation design.</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13</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If pile foundations are adopted, the same shall be cast-in-situ driven/bored or precast or under reamed type as per relevant parts of IS Code 2911</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confirm if pile foundation is provided at any existing substation for which augmentation is to be considered.</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Contractor to visit the site for ascertaining the requirement.</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 xml:space="preserve">VOL-I-PART-1 OF </w:t>
            </w:r>
            <w:r w:rsidRPr="00EC5184">
              <w:rPr>
                <w:rFonts w:ascii="Arial" w:hAnsi="Arial" w:cs="Arial"/>
                <w:color w:val="000000"/>
                <w:szCs w:val="22"/>
                <w:lang w:val="fr-FR"/>
              </w:rPr>
              <w:lastRenderedPageBreak/>
              <w:t>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lastRenderedPageBreak/>
              <w:t>15.2.14</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(viii)</w:t>
            </w:r>
            <w:r w:rsidRPr="00EC5184">
              <w:rPr>
                <w:rFonts w:ascii="Arial" w:eastAsia="Calibri" w:hAnsi="Arial" w:cs="Arial"/>
                <w:szCs w:val="22"/>
                <w:lang w:val="en-IN"/>
              </w:rPr>
              <w:tab/>
              <w:t xml:space="preserve">In case of Augmentation &amp; R&amp;M of </w:t>
            </w:r>
            <w:r w:rsidRPr="00EC5184">
              <w:rPr>
                <w:rFonts w:ascii="Arial" w:eastAsia="Calibri" w:hAnsi="Arial" w:cs="Arial"/>
                <w:szCs w:val="22"/>
                <w:lang w:val="en-IN"/>
              </w:rPr>
              <w:lastRenderedPageBreak/>
              <w:t>existing substation, amount of work shall be envisaged by contractor for lump sum quotation.</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lastRenderedPageBreak/>
              <w:t xml:space="preserve">Please specify all the requirement or scope of augmentation in existing </w:t>
            </w:r>
            <w:r w:rsidRPr="00EC5184">
              <w:rPr>
                <w:rFonts w:ascii="Arial" w:eastAsia="Calibri" w:hAnsi="Arial" w:cs="Arial"/>
                <w:szCs w:val="22"/>
                <w:lang w:val="en-IN"/>
              </w:rPr>
              <w:lastRenderedPageBreak/>
              <w:t>substations that is to be quoted on lumpsum basis.</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lastRenderedPageBreak/>
              <w:t xml:space="preserve">The contractor to visit the site and assess the quantum of work under </w:t>
            </w:r>
            <w:r w:rsidRPr="00EC5184">
              <w:rPr>
                <w:rFonts w:ascii="Arial" w:hAnsi="Arial" w:cs="Arial"/>
                <w:color w:val="000000"/>
                <w:szCs w:val="22"/>
              </w:rPr>
              <w:lastRenderedPageBreak/>
              <w:t>referred clause before submitting the bid.</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16</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 xml:space="preserve">16.1      </w:t>
            </w:r>
            <w:r w:rsidRPr="00EC5184">
              <w:rPr>
                <w:rFonts w:ascii="Arial" w:eastAsia="Calibri" w:hAnsi="Arial" w:cs="Arial"/>
                <w:szCs w:val="22"/>
                <w:lang w:val="en-IN"/>
              </w:rPr>
              <w:tab/>
              <w:t>Dense concrete with controlled water cement ratio as per IS-code shall be used for all underground concrete structures such as pump-house, tanks, water retaining structures, cable and pipe trenches etc. for achieving water-tightness.</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specify the grade of concrete and water cement ratio that is to be considered by the bidder for achieving water tightness.</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Please refer to the various clauses and other sub-clauses of the Technical specifications</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18</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pStyle w:val="ListParagraph"/>
              <w:numPr>
                <w:ilvl w:val="0"/>
                <w:numId w:val="7"/>
              </w:numPr>
              <w:autoSpaceDE w:val="0"/>
              <w:autoSpaceDN w:val="0"/>
              <w:adjustRightInd w:val="0"/>
              <w:ind w:left="634"/>
              <w:contextualSpacing w:val="0"/>
              <w:jc w:val="both"/>
              <w:rPr>
                <w:rFonts w:ascii="Arial" w:eastAsia="Calibri" w:hAnsi="Arial" w:cs="Arial"/>
                <w:szCs w:val="22"/>
                <w:lang w:val="en-IN"/>
              </w:rPr>
            </w:pPr>
            <w:r w:rsidRPr="00EC5184">
              <w:rPr>
                <w:rFonts w:ascii="Arial" w:eastAsia="Calibri" w:hAnsi="Arial" w:cs="Arial"/>
                <w:szCs w:val="22"/>
                <w:lang w:val="en-IN"/>
              </w:rPr>
              <w:t>Contractor shall make its own arrangement for construction water.</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confirm if bore-well can be constructed at site for the construction water requirement.</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The clause is self-explanatory.</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jc w:val="center"/>
              <w:rPr>
                <w:rFonts w:ascii="Arial" w:hAnsi="Arial" w:cs="Arial"/>
                <w:color w:val="000000"/>
                <w:szCs w:val="22"/>
                <w:lang w:val="pt-BR"/>
              </w:rPr>
            </w:pPr>
            <w:r w:rsidRPr="00EC5184">
              <w:rPr>
                <w:rFonts w:ascii="Arial" w:hAnsi="Arial" w:cs="Arial"/>
                <w:color w:val="000000"/>
                <w:szCs w:val="22"/>
                <w:lang w:val="pt-BR"/>
              </w:rPr>
              <w:t>18</w:t>
            </w:r>
          </w:p>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 xml:space="preserve">(vi) If the water is supplied by Municipal Corporation then </w:t>
            </w:r>
            <w:proofErr w:type="spellStart"/>
            <w:r w:rsidRPr="00EC5184">
              <w:rPr>
                <w:rFonts w:ascii="Arial" w:eastAsia="Calibri" w:hAnsi="Arial" w:cs="Arial"/>
                <w:szCs w:val="22"/>
                <w:lang w:val="en-IN"/>
              </w:rPr>
              <w:t>bore</w:t>
            </w:r>
            <w:proofErr w:type="spellEnd"/>
            <w:r w:rsidRPr="00EC5184">
              <w:rPr>
                <w:rFonts w:ascii="Arial" w:eastAsia="Calibri" w:hAnsi="Arial" w:cs="Arial"/>
                <w:szCs w:val="22"/>
                <w:lang w:val="en-IN"/>
              </w:rPr>
              <w:t xml:space="preserve"> well for water supply purposes is not required to be carried out by contractor. Contractor shall also make necessary arrangement /formalities to receive water connection from corporation.</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Bidder understanding is that the Owner shall peruse all such statutory requirement with the Municipal Corporation to make necessary arrangement/ formalities to receive water connection from corporation.</w:t>
            </w:r>
          </w:p>
        </w:tc>
        <w:tc>
          <w:tcPr>
            <w:tcW w:w="3870" w:type="dxa"/>
          </w:tcPr>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Already clarified in the referred clause.</w:t>
            </w:r>
          </w:p>
          <w:p w:rsidR="00100383" w:rsidRPr="00EC5184" w:rsidRDefault="00100383" w:rsidP="00100383">
            <w:pPr>
              <w:jc w:val="both"/>
              <w:rPr>
                <w:rFonts w:ascii="Arial" w:hAnsi="Arial" w:cs="Arial"/>
                <w:color w:val="000000"/>
                <w:szCs w:val="22"/>
              </w:rPr>
            </w:pPr>
          </w:p>
          <w:p w:rsidR="00100383" w:rsidRPr="00EC5184" w:rsidRDefault="00100383" w:rsidP="00100383">
            <w:pPr>
              <w:jc w:val="both"/>
              <w:rPr>
                <w:rFonts w:ascii="Arial" w:hAnsi="Arial" w:cs="Arial"/>
                <w:color w:val="000000"/>
                <w:szCs w:val="22"/>
              </w:rPr>
            </w:pPr>
            <w:r w:rsidRPr="00EC5184">
              <w:rPr>
                <w:rFonts w:ascii="Arial" w:hAnsi="Arial" w:cs="Arial"/>
                <w:color w:val="000000"/>
                <w:szCs w:val="22"/>
              </w:rPr>
              <w:t>Necessary assistance for getting sanction/connection from Municipal Corporation will be provided by POWERGRID.</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rPr>
                <w:rFonts w:ascii="Arial" w:eastAsia="Calibri" w:hAnsi="Arial" w:cs="Arial"/>
                <w:bCs/>
                <w:szCs w:val="22"/>
              </w:rPr>
            </w:pPr>
            <w:r w:rsidRPr="00EC5184">
              <w:rPr>
                <w:rFonts w:ascii="Arial" w:eastAsia="Calibri" w:hAnsi="Arial" w:cs="Arial"/>
                <w:bCs/>
                <w:szCs w:val="22"/>
              </w:rPr>
              <w:t>24.7.1</w:t>
            </w: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 xml:space="preserve">The measurement for the concrete road shall be made on the basis of area in square meter (M2) of top concrete completed surface of the road and </w:t>
            </w:r>
            <w:r w:rsidRPr="00EC5184">
              <w:rPr>
                <w:rFonts w:ascii="Arial" w:eastAsia="Calibri" w:hAnsi="Arial" w:cs="Arial"/>
                <w:szCs w:val="22"/>
                <w:lang w:val="en-IN"/>
              </w:rPr>
              <w:lastRenderedPageBreak/>
              <w:t xml:space="preserve">shall be deemed to include all items such as earth work (excavation, disposal etc.), compaction, rolling, watering, WBM, Concreting and reinforcement, PVC sheet, Kerb stone, grating, 100mm </w:t>
            </w:r>
            <w:proofErr w:type="spellStart"/>
            <w:r w:rsidRPr="00EC5184">
              <w:rPr>
                <w:rFonts w:ascii="Arial" w:eastAsia="Calibri" w:hAnsi="Arial" w:cs="Arial"/>
                <w:szCs w:val="22"/>
                <w:lang w:val="en-IN"/>
              </w:rPr>
              <w:t>dia</w:t>
            </w:r>
            <w:proofErr w:type="spellEnd"/>
            <w:r w:rsidRPr="00EC5184">
              <w:rPr>
                <w:rFonts w:ascii="Arial" w:eastAsia="Calibri" w:hAnsi="Arial" w:cs="Arial"/>
                <w:szCs w:val="22"/>
                <w:lang w:val="en-IN"/>
              </w:rPr>
              <w:t xml:space="preserve"> RCC Hume pipe to be provided at every 100M etc where ever indicated complete as per drawing.</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lastRenderedPageBreak/>
              <w:t>Please mention the size if kerbstone. Section shown in the drawing is not clear &amp; visible.</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Drawing enclosed at Annexure-A</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100383" w:rsidRPr="00EC5184" w:rsidRDefault="00100383" w:rsidP="00100383">
            <w:pPr>
              <w:tabs>
                <w:tab w:val="num" w:pos="1440"/>
              </w:tabs>
              <w:rPr>
                <w:rFonts w:ascii="Arial" w:eastAsia="Calibri" w:hAnsi="Arial" w:cs="Arial"/>
                <w:bCs/>
                <w:szCs w:val="22"/>
              </w:rPr>
            </w:pPr>
            <w:r w:rsidRPr="00EC5184">
              <w:rPr>
                <w:rFonts w:ascii="Arial" w:eastAsia="Calibri" w:hAnsi="Arial" w:cs="Arial"/>
                <w:bCs/>
                <w:szCs w:val="22"/>
              </w:rPr>
              <w:t>24.7.1</w:t>
            </w: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 xml:space="preserve">The measurement for the concrete road shall be made on the basis of area in square meter (M2) of top concrete completed surface of the road and shall be deemed to include all items such as earth work (excavation, disposal etc.), compaction, rolling, watering, WBM, Concreting and reinforcement, PVC sheet, Kerb stone, grating, 100mm </w:t>
            </w:r>
            <w:proofErr w:type="spellStart"/>
            <w:r w:rsidRPr="00EC5184">
              <w:rPr>
                <w:rFonts w:ascii="Arial" w:eastAsia="Calibri" w:hAnsi="Arial" w:cs="Arial"/>
                <w:szCs w:val="22"/>
                <w:lang w:val="en-IN"/>
              </w:rPr>
              <w:t>dia</w:t>
            </w:r>
            <w:proofErr w:type="spellEnd"/>
            <w:r w:rsidRPr="00EC5184">
              <w:rPr>
                <w:rFonts w:ascii="Arial" w:eastAsia="Calibri" w:hAnsi="Arial" w:cs="Arial"/>
                <w:szCs w:val="22"/>
                <w:lang w:val="en-IN"/>
              </w:rPr>
              <w:t xml:space="preserve"> RCC Hume pipe to be provided at every 100M etc where ever indicated complete as per drawing.</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specify the thickness of layers of WBM to be provided in the underbed of Concrete Road. Section shown in the drawing is not clear &amp; visible.</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Drawing enclosed at Annexure-A</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w:t>
            </w:r>
            <w:r w:rsidRPr="00EC5184">
              <w:rPr>
                <w:rFonts w:ascii="Arial" w:hAnsi="Arial" w:cs="Arial"/>
                <w:color w:val="000000"/>
                <w:szCs w:val="22"/>
                <w:lang w:val="fr-FR"/>
              </w:rPr>
              <w:lastRenderedPageBreak/>
              <w:t xml:space="preserve">II CIVIL WORKS </w:t>
            </w:r>
          </w:p>
        </w:tc>
        <w:tc>
          <w:tcPr>
            <w:tcW w:w="1440" w:type="dxa"/>
          </w:tcPr>
          <w:p w:rsidR="00100383" w:rsidRPr="00EC5184" w:rsidRDefault="00100383" w:rsidP="00100383">
            <w:pPr>
              <w:tabs>
                <w:tab w:val="num" w:pos="1440"/>
              </w:tabs>
              <w:rPr>
                <w:rFonts w:ascii="Arial" w:eastAsia="Calibri" w:hAnsi="Arial" w:cs="Arial"/>
                <w:bCs/>
                <w:szCs w:val="22"/>
              </w:rPr>
            </w:pPr>
            <w:r w:rsidRPr="00EC5184">
              <w:rPr>
                <w:rFonts w:ascii="Arial" w:eastAsia="Calibri" w:hAnsi="Arial" w:cs="Arial"/>
                <w:bCs/>
                <w:szCs w:val="22"/>
              </w:rPr>
              <w:lastRenderedPageBreak/>
              <w:t>24.7.1</w:t>
            </w: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 xml:space="preserve">The measurement for the concrete road shall be made on the basis of area </w:t>
            </w:r>
            <w:r w:rsidRPr="00EC5184">
              <w:rPr>
                <w:rFonts w:ascii="Arial" w:eastAsia="Calibri" w:hAnsi="Arial" w:cs="Arial"/>
                <w:szCs w:val="22"/>
                <w:lang w:val="en-IN"/>
              </w:rPr>
              <w:lastRenderedPageBreak/>
              <w:t xml:space="preserve">in square meter (M2) of top concrete completed surface of the road and shall be deemed to include all items such as earth work (excavation, disposal etc.), compaction, rolling, watering, WBM, Concreting and reinforcement, PVC sheet, Kerb stone, grating, 100mm </w:t>
            </w:r>
            <w:proofErr w:type="spellStart"/>
            <w:r w:rsidRPr="00EC5184">
              <w:rPr>
                <w:rFonts w:ascii="Arial" w:eastAsia="Calibri" w:hAnsi="Arial" w:cs="Arial"/>
                <w:szCs w:val="22"/>
                <w:lang w:val="en-IN"/>
              </w:rPr>
              <w:t>dia</w:t>
            </w:r>
            <w:proofErr w:type="spellEnd"/>
            <w:r w:rsidRPr="00EC5184">
              <w:rPr>
                <w:rFonts w:ascii="Arial" w:eastAsia="Calibri" w:hAnsi="Arial" w:cs="Arial"/>
                <w:szCs w:val="22"/>
                <w:lang w:val="en-IN"/>
              </w:rPr>
              <w:t xml:space="preserve"> RCC Hume pipe to be provided at every 100M etc where ever indicated complete as per drawing.</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lastRenderedPageBreak/>
              <w:t xml:space="preserve">Please specify Grade of Concrete with Minimum </w:t>
            </w:r>
            <w:proofErr w:type="spellStart"/>
            <w:r w:rsidRPr="00EC5184">
              <w:rPr>
                <w:rFonts w:ascii="Arial" w:eastAsia="Calibri" w:hAnsi="Arial" w:cs="Arial"/>
                <w:szCs w:val="22"/>
                <w:lang w:val="en-IN"/>
              </w:rPr>
              <w:t>dia</w:t>
            </w:r>
            <w:proofErr w:type="spellEnd"/>
            <w:r w:rsidRPr="00EC5184">
              <w:rPr>
                <w:rFonts w:ascii="Arial" w:eastAsia="Calibri" w:hAnsi="Arial" w:cs="Arial"/>
                <w:szCs w:val="22"/>
                <w:lang w:val="en-IN"/>
              </w:rPr>
              <w:t xml:space="preserve"> of reinforcing bars to be provided in the Road Works. Section </w:t>
            </w:r>
            <w:r w:rsidRPr="00EC5184">
              <w:rPr>
                <w:rFonts w:ascii="Arial" w:eastAsia="Calibri" w:hAnsi="Arial" w:cs="Arial"/>
                <w:szCs w:val="22"/>
                <w:lang w:val="en-IN"/>
              </w:rPr>
              <w:lastRenderedPageBreak/>
              <w:t>shown in the drawing is not clear &amp; visible.</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lastRenderedPageBreak/>
              <w:t>Drawing enclosed at Annexure-A</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 I</w:t>
            </w:r>
          </w:p>
          <w:p w:rsidR="00100383" w:rsidRPr="00EC5184" w:rsidRDefault="00100383" w:rsidP="00100383">
            <w:pPr>
              <w:autoSpaceDE w:val="0"/>
              <w:autoSpaceDN w:val="0"/>
              <w:adjustRightInd w:val="0"/>
              <w:jc w:val="both"/>
              <w:rPr>
                <w:rFonts w:ascii="Arial" w:eastAsia="Calibri" w:hAnsi="Arial" w:cs="Arial"/>
                <w:szCs w:val="22"/>
              </w:rPr>
            </w:pPr>
            <w:r w:rsidRPr="00EC5184">
              <w:rPr>
                <w:rFonts w:ascii="Arial" w:hAnsi="Arial" w:cs="Arial"/>
                <w:color w:val="000000"/>
                <w:szCs w:val="22"/>
                <w:lang w:val="fr-FR"/>
              </w:rPr>
              <w:t xml:space="preserve">(Introduction and General </w:t>
            </w:r>
            <w:proofErr w:type="spellStart"/>
            <w:r w:rsidRPr="00EC5184">
              <w:rPr>
                <w:rFonts w:ascii="Arial" w:hAnsi="Arial" w:cs="Arial"/>
                <w:color w:val="000000"/>
                <w:szCs w:val="22"/>
                <w:lang w:val="fr-FR"/>
              </w:rPr>
              <w:t>Technical</w:t>
            </w:r>
            <w:proofErr w:type="spellEnd"/>
            <w:r w:rsidRPr="00EC5184">
              <w:rPr>
                <w:rFonts w:ascii="Arial" w:hAnsi="Arial" w:cs="Arial"/>
                <w:color w:val="000000"/>
                <w:szCs w:val="22"/>
                <w:lang w:val="fr-FR"/>
              </w:rPr>
              <w:t xml:space="preserve"> </w:t>
            </w:r>
            <w:proofErr w:type="spellStart"/>
            <w:r w:rsidRPr="00EC5184">
              <w:rPr>
                <w:rFonts w:ascii="Arial" w:hAnsi="Arial" w:cs="Arial"/>
                <w:color w:val="000000"/>
                <w:szCs w:val="22"/>
                <w:lang w:val="fr-FR"/>
              </w:rPr>
              <w:t>Requirements</w:t>
            </w:r>
            <w:proofErr w:type="spellEnd"/>
            <w:r w:rsidRPr="00EC5184">
              <w:rPr>
                <w:rFonts w:ascii="Arial" w:hAnsi="Arial" w:cs="Arial"/>
                <w:color w:val="000000"/>
                <w:szCs w:val="22"/>
                <w:lang w:val="fr-FR"/>
              </w:rPr>
              <w:t>)</w:t>
            </w:r>
          </w:p>
        </w:tc>
        <w:tc>
          <w:tcPr>
            <w:tcW w:w="1440" w:type="dxa"/>
          </w:tcPr>
          <w:p w:rsidR="00100383" w:rsidRPr="00EC5184" w:rsidRDefault="00100383" w:rsidP="00100383">
            <w:pPr>
              <w:tabs>
                <w:tab w:val="num" w:pos="1440"/>
              </w:tabs>
              <w:rPr>
                <w:rFonts w:ascii="Arial" w:eastAsia="Calibri" w:hAnsi="Arial" w:cs="Arial"/>
                <w:bCs/>
                <w:szCs w:val="22"/>
              </w:rPr>
            </w:pPr>
            <w:r w:rsidRPr="00EC5184">
              <w:rPr>
                <w:rFonts w:ascii="Arial" w:eastAsia="Calibri" w:hAnsi="Arial" w:cs="Arial"/>
                <w:bCs/>
                <w:szCs w:val="22"/>
              </w:rPr>
              <w:t>5</w:t>
            </w: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BOQ for substation work of and other details shall be submitted for the approval of the Purchaser.</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confirm if BOQ for the Substation Works and other details shall be submitted to the purchaser during tender stage.</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hAnsi="Arial" w:cs="Arial"/>
                <w:bCs/>
                <w:snapToGrid w:val="0"/>
                <w:szCs w:val="22"/>
              </w:rPr>
              <w:t>The tentative BOQ of the items required to be supplied under the contract are mentioned in the Bid Proposal Sheets</w:t>
            </w:r>
            <w:r w:rsidRPr="00EC5184">
              <w:rPr>
                <w:rFonts w:ascii="Arial" w:eastAsia="Calibri" w:hAnsi="Arial" w:cs="Arial"/>
                <w:szCs w:val="22"/>
                <w:lang w:val="en-IN"/>
              </w:rPr>
              <w:t xml:space="preserve">. </w:t>
            </w:r>
          </w:p>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Actual BOQ shall be finalised during detailed engineering.</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 I</w:t>
            </w:r>
          </w:p>
          <w:p w:rsidR="00100383" w:rsidRPr="00EC5184" w:rsidRDefault="00100383" w:rsidP="00100383">
            <w:pPr>
              <w:autoSpaceDE w:val="0"/>
              <w:autoSpaceDN w:val="0"/>
              <w:adjustRightInd w:val="0"/>
              <w:jc w:val="both"/>
              <w:rPr>
                <w:rFonts w:ascii="Arial" w:eastAsia="Calibri" w:hAnsi="Arial" w:cs="Arial"/>
                <w:szCs w:val="22"/>
              </w:rPr>
            </w:pPr>
            <w:r w:rsidRPr="00EC5184">
              <w:rPr>
                <w:rFonts w:ascii="Arial" w:hAnsi="Arial" w:cs="Arial"/>
                <w:color w:val="000000"/>
                <w:szCs w:val="22"/>
                <w:lang w:val="fr-FR"/>
              </w:rPr>
              <w:t xml:space="preserve">(Introduction and General </w:t>
            </w:r>
            <w:proofErr w:type="spellStart"/>
            <w:r w:rsidRPr="00EC5184">
              <w:rPr>
                <w:rFonts w:ascii="Arial" w:hAnsi="Arial" w:cs="Arial"/>
                <w:color w:val="000000"/>
                <w:szCs w:val="22"/>
                <w:lang w:val="fr-FR"/>
              </w:rPr>
              <w:t>Technical</w:t>
            </w:r>
            <w:proofErr w:type="spellEnd"/>
            <w:r w:rsidRPr="00EC5184">
              <w:rPr>
                <w:rFonts w:ascii="Arial" w:hAnsi="Arial" w:cs="Arial"/>
                <w:color w:val="000000"/>
                <w:szCs w:val="22"/>
                <w:lang w:val="fr-FR"/>
              </w:rPr>
              <w:t xml:space="preserve"> </w:t>
            </w:r>
            <w:proofErr w:type="spellStart"/>
            <w:r w:rsidRPr="00EC5184">
              <w:rPr>
                <w:rFonts w:ascii="Arial" w:hAnsi="Arial" w:cs="Arial"/>
                <w:color w:val="000000"/>
                <w:szCs w:val="22"/>
                <w:lang w:val="fr-FR"/>
              </w:rPr>
              <w:t>Requirements</w:t>
            </w:r>
            <w:proofErr w:type="spellEnd"/>
            <w:r w:rsidRPr="00EC5184">
              <w:rPr>
                <w:rFonts w:ascii="Arial" w:hAnsi="Arial" w:cs="Arial"/>
                <w:color w:val="000000"/>
                <w:szCs w:val="22"/>
                <w:lang w:val="fr-FR"/>
              </w:rPr>
              <w:t>)</w:t>
            </w:r>
          </w:p>
        </w:tc>
        <w:tc>
          <w:tcPr>
            <w:tcW w:w="1440" w:type="dxa"/>
          </w:tcPr>
          <w:p w:rsidR="00100383" w:rsidRPr="00EC5184" w:rsidRDefault="00100383" w:rsidP="00100383">
            <w:pPr>
              <w:tabs>
                <w:tab w:val="num" w:pos="1440"/>
              </w:tabs>
              <w:rPr>
                <w:rFonts w:ascii="Arial" w:eastAsia="Calibri" w:hAnsi="Arial" w:cs="Arial"/>
                <w:bCs/>
                <w:szCs w:val="22"/>
              </w:rPr>
            </w:pPr>
            <w:r w:rsidRPr="00EC5184">
              <w:rPr>
                <w:rFonts w:ascii="Arial" w:eastAsia="Calibri" w:hAnsi="Arial" w:cs="Arial"/>
                <w:bCs/>
                <w:szCs w:val="22"/>
              </w:rPr>
              <w:t>19</w:t>
            </w: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Based on route survey, any minor modification/ extension/ improvement to existing road, bridges, culverts etc. if required may be carried out by the bidder.</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Bidder request the purchaser to reconsider this requirement and undertake this in their own capacity.</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TS Provision is in order</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 I</w:t>
            </w:r>
          </w:p>
          <w:p w:rsidR="00100383" w:rsidRPr="00EC5184" w:rsidRDefault="00100383" w:rsidP="00100383">
            <w:pPr>
              <w:autoSpaceDE w:val="0"/>
              <w:autoSpaceDN w:val="0"/>
              <w:adjustRightInd w:val="0"/>
              <w:jc w:val="both"/>
              <w:rPr>
                <w:rFonts w:ascii="Arial" w:eastAsia="Calibri" w:hAnsi="Arial" w:cs="Arial"/>
                <w:szCs w:val="22"/>
              </w:rPr>
            </w:pPr>
            <w:r w:rsidRPr="00EC5184">
              <w:rPr>
                <w:rFonts w:ascii="Arial" w:hAnsi="Arial" w:cs="Arial"/>
                <w:color w:val="000000"/>
                <w:szCs w:val="22"/>
                <w:lang w:val="fr-FR"/>
              </w:rPr>
              <w:lastRenderedPageBreak/>
              <w:t xml:space="preserve">(Introduction and General </w:t>
            </w:r>
            <w:proofErr w:type="spellStart"/>
            <w:r w:rsidRPr="00EC5184">
              <w:rPr>
                <w:rFonts w:ascii="Arial" w:hAnsi="Arial" w:cs="Arial"/>
                <w:color w:val="000000"/>
                <w:szCs w:val="22"/>
                <w:lang w:val="fr-FR"/>
              </w:rPr>
              <w:t>Technical</w:t>
            </w:r>
            <w:proofErr w:type="spellEnd"/>
            <w:r w:rsidRPr="00EC5184">
              <w:rPr>
                <w:rFonts w:ascii="Arial" w:hAnsi="Arial" w:cs="Arial"/>
                <w:color w:val="000000"/>
                <w:szCs w:val="22"/>
                <w:lang w:val="fr-FR"/>
              </w:rPr>
              <w:t xml:space="preserve"> </w:t>
            </w:r>
            <w:proofErr w:type="spellStart"/>
            <w:r w:rsidRPr="00EC5184">
              <w:rPr>
                <w:rFonts w:ascii="Arial" w:hAnsi="Arial" w:cs="Arial"/>
                <w:color w:val="000000"/>
                <w:szCs w:val="22"/>
                <w:lang w:val="fr-FR"/>
              </w:rPr>
              <w:t>Requirements</w:t>
            </w:r>
            <w:proofErr w:type="spellEnd"/>
            <w:r w:rsidRPr="00EC5184">
              <w:rPr>
                <w:rFonts w:ascii="Arial" w:hAnsi="Arial" w:cs="Arial"/>
                <w:color w:val="000000"/>
                <w:szCs w:val="22"/>
                <w:lang w:val="fr-FR"/>
              </w:rPr>
              <w:t>)</w:t>
            </w:r>
          </w:p>
        </w:tc>
        <w:tc>
          <w:tcPr>
            <w:tcW w:w="1440" w:type="dxa"/>
          </w:tcPr>
          <w:p w:rsidR="00100383" w:rsidRPr="00EC5184" w:rsidRDefault="00100383" w:rsidP="00100383">
            <w:pPr>
              <w:tabs>
                <w:tab w:val="num" w:pos="1440"/>
              </w:tabs>
              <w:rPr>
                <w:rFonts w:ascii="Arial" w:eastAsia="Calibri" w:hAnsi="Arial" w:cs="Arial"/>
                <w:bCs/>
                <w:szCs w:val="22"/>
              </w:rPr>
            </w:pPr>
            <w:r w:rsidRPr="00EC5184">
              <w:rPr>
                <w:rFonts w:ascii="Arial" w:eastAsia="Calibri" w:hAnsi="Arial" w:cs="Arial"/>
                <w:bCs/>
                <w:szCs w:val="22"/>
              </w:rPr>
              <w:lastRenderedPageBreak/>
              <w:t>19</w:t>
            </w: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 xml:space="preserve">The conditions of roads, capacity of bridges, culverts etc. in the route </w:t>
            </w:r>
            <w:r w:rsidRPr="00EC5184">
              <w:rPr>
                <w:rFonts w:ascii="Arial" w:eastAsia="Calibri" w:hAnsi="Arial" w:cs="Arial"/>
                <w:szCs w:val="22"/>
                <w:lang w:val="en-IN"/>
              </w:rPr>
              <w:lastRenderedPageBreak/>
              <w:t>shall also be assessed by the bidders.</w:t>
            </w: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lastRenderedPageBreak/>
              <w:t>Bidder request the purchaser to reconsider this requirement and undertake this in their own capacity.</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TS Provision is in order</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eastAsia="Calibri" w:hAnsi="Arial" w:cs="Arial"/>
                <w:szCs w:val="22"/>
              </w:rPr>
            </w:pPr>
            <w:r w:rsidRPr="00EC5184">
              <w:rPr>
                <w:rFonts w:ascii="Arial" w:eastAsia="Calibri" w:hAnsi="Arial" w:cs="Arial"/>
                <w:szCs w:val="22"/>
              </w:rPr>
              <w:t>General</w:t>
            </w:r>
          </w:p>
        </w:tc>
        <w:tc>
          <w:tcPr>
            <w:tcW w:w="1440" w:type="dxa"/>
          </w:tcPr>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confirm if RCC roof of the building is to be designed with Solar Roof Top panel future provisions.</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No.</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eastAsia="Calibri" w:hAnsi="Arial" w:cs="Arial"/>
                <w:szCs w:val="22"/>
              </w:rPr>
            </w:pPr>
            <w:r w:rsidRPr="00EC5184">
              <w:rPr>
                <w:rFonts w:ascii="Arial" w:eastAsia="Calibri" w:hAnsi="Arial" w:cs="Arial"/>
                <w:szCs w:val="22"/>
              </w:rPr>
              <w:t>General</w:t>
            </w:r>
          </w:p>
        </w:tc>
        <w:tc>
          <w:tcPr>
            <w:tcW w:w="1440" w:type="dxa"/>
          </w:tcPr>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Specify Fencing Area of the Switchyard</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To be decided during the detailed engineering</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eastAsia="Calibri" w:hAnsi="Arial" w:cs="Arial"/>
                <w:szCs w:val="22"/>
              </w:rPr>
            </w:pPr>
            <w:r w:rsidRPr="00EC5184">
              <w:rPr>
                <w:rFonts w:ascii="Arial" w:eastAsia="Calibri" w:hAnsi="Arial" w:cs="Arial"/>
                <w:szCs w:val="22"/>
              </w:rPr>
              <w:t>General</w:t>
            </w:r>
          </w:p>
        </w:tc>
        <w:tc>
          <w:tcPr>
            <w:tcW w:w="1440" w:type="dxa"/>
          </w:tcPr>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 xml:space="preserve">Provision of any Car Parking </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No</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eastAsia="Calibri" w:hAnsi="Arial" w:cs="Arial"/>
                <w:szCs w:val="22"/>
              </w:rPr>
            </w:pPr>
            <w:r w:rsidRPr="00EC5184">
              <w:rPr>
                <w:rFonts w:ascii="Arial" w:eastAsia="Calibri" w:hAnsi="Arial" w:cs="Arial"/>
                <w:szCs w:val="22"/>
              </w:rPr>
              <w:t>General</w:t>
            </w:r>
          </w:p>
        </w:tc>
        <w:tc>
          <w:tcPr>
            <w:tcW w:w="1440" w:type="dxa"/>
          </w:tcPr>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Provision of any Covered Storage Yard/Sheds</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No</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eastAsia="Calibri" w:hAnsi="Arial" w:cs="Arial"/>
                <w:szCs w:val="22"/>
              </w:rPr>
            </w:pPr>
            <w:r w:rsidRPr="00EC5184">
              <w:rPr>
                <w:rFonts w:ascii="Arial" w:eastAsia="Calibri" w:hAnsi="Arial" w:cs="Arial"/>
                <w:szCs w:val="22"/>
              </w:rPr>
              <w:t>General</w:t>
            </w:r>
          </w:p>
        </w:tc>
        <w:tc>
          <w:tcPr>
            <w:tcW w:w="1440" w:type="dxa"/>
          </w:tcPr>
          <w:p w:rsidR="00100383" w:rsidRPr="00EC5184" w:rsidRDefault="00100383" w:rsidP="00100383">
            <w:pPr>
              <w:tabs>
                <w:tab w:val="num" w:pos="1440"/>
              </w:tabs>
              <w:rPr>
                <w:rFonts w:ascii="Arial" w:eastAsia="Calibri" w:hAnsi="Arial" w:cs="Arial"/>
                <w:bCs/>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szCs w:val="22"/>
                <w:lang w:val="en-IN"/>
              </w:rPr>
            </w:pP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 xml:space="preserve">Please provide the </w:t>
            </w:r>
            <w:proofErr w:type="spellStart"/>
            <w:r w:rsidRPr="00EC5184">
              <w:rPr>
                <w:rFonts w:ascii="Arial" w:eastAsia="Calibri" w:hAnsi="Arial" w:cs="Arial"/>
                <w:szCs w:val="22"/>
                <w:lang w:val="en-IN"/>
              </w:rPr>
              <w:t>Autocad</w:t>
            </w:r>
            <w:proofErr w:type="spellEnd"/>
            <w:r w:rsidRPr="00EC5184">
              <w:rPr>
                <w:rFonts w:ascii="Arial" w:eastAsia="Calibri" w:hAnsi="Arial" w:cs="Arial"/>
                <w:szCs w:val="22"/>
                <w:lang w:val="en-IN"/>
              </w:rPr>
              <w:t xml:space="preserve"> file of all tender drawings for clarity and understanding of size and dimension. </w:t>
            </w:r>
          </w:p>
        </w:tc>
        <w:tc>
          <w:tcPr>
            <w:tcW w:w="3870" w:type="dxa"/>
            <w:shd w:val="clear" w:color="auto" w:fill="auto"/>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Desired drawings in PDF form are enclosed.</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eastAsia="Calibri" w:hAnsi="Arial" w:cs="Arial"/>
                <w:szCs w:val="22"/>
              </w:rPr>
            </w:pPr>
            <w:r w:rsidRPr="00EC5184">
              <w:rPr>
                <w:rFonts w:ascii="Arial" w:eastAsia="Calibri" w:hAnsi="Arial" w:cs="Arial"/>
                <w:szCs w:val="22"/>
              </w:rPr>
              <w:t>General</w:t>
            </w:r>
          </w:p>
        </w:tc>
        <w:tc>
          <w:tcPr>
            <w:tcW w:w="1440" w:type="dxa"/>
          </w:tcPr>
          <w:p w:rsidR="00100383" w:rsidRPr="00EC5184" w:rsidRDefault="00100383" w:rsidP="00100383">
            <w:pPr>
              <w:tabs>
                <w:tab w:val="num" w:pos="1440"/>
              </w:tabs>
              <w:rPr>
                <w:rFonts w:ascii="Arial" w:eastAsia="Calibri" w:hAnsi="Arial" w:cs="Arial"/>
                <w:bCs/>
                <w:color w:val="FF0000"/>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color w:val="FF0000"/>
                <w:szCs w:val="22"/>
                <w:lang w:val="en-IN"/>
              </w:rPr>
            </w:pP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Please specify the requirement of design software if any.</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 xml:space="preserve">Design files in </w:t>
            </w:r>
            <w:proofErr w:type="spellStart"/>
            <w:r w:rsidRPr="00EC5184">
              <w:rPr>
                <w:rFonts w:ascii="Arial" w:eastAsia="Calibri" w:hAnsi="Arial" w:cs="Arial"/>
                <w:szCs w:val="22"/>
                <w:lang w:val="en-IN"/>
              </w:rPr>
              <w:t>Staad</w:t>
            </w:r>
            <w:proofErr w:type="spellEnd"/>
            <w:r w:rsidRPr="00EC5184">
              <w:rPr>
                <w:rFonts w:ascii="Arial" w:eastAsia="Calibri" w:hAnsi="Arial" w:cs="Arial"/>
                <w:szCs w:val="22"/>
                <w:lang w:val="en-IN"/>
              </w:rPr>
              <w:t xml:space="preserve">. </w:t>
            </w:r>
          </w:p>
        </w:tc>
      </w:tr>
      <w:tr w:rsidR="00100383" w:rsidRPr="00EC5184" w:rsidTr="00831DD9">
        <w:tc>
          <w:tcPr>
            <w:tcW w:w="571" w:type="dxa"/>
          </w:tcPr>
          <w:p w:rsidR="00100383" w:rsidRPr="00EC5184" w:rsidRDefault="00100383" w:rsidP="00100383">
            <w:pPr>
              <w:pStyle w:val="ListParagraph"/>
              <w:numPr>
                <w:ilvl w:val="0"/>
                <w:numId w:val="5"/>
              </w:numPr>
              <w:jc w:val="center"/>
              <w:rPr>
                <w:rFonts w:ascii="Arial" w:hAnsi="Arial" w:cs="Arial"/>
                <w:b/>
                <w:bCs/>
                <w:szCs w:val="22"/>
              </w:rPr>
            </w:pPr>
          </w:p>
        </w:tc>
        <w:tc>
          <w:tcPr>
            <w:tcW w:w="1499" w:type="dxa"/>
          </w:tcPr>
          <w:p w:rsidR="00100383" w:rsidRPr="00EC5184" w:rsidRDefault="00100383" w:rsidP="00100383">
            <w:pPr>
              <w:autoSpaceDE w:val="0"/>
              <w:autoSpaceDN w:val="0"/>
              <w:adjustRightInd w:val="0"/>
              <w:jc w:val="both"/>
              <w:rPr>
                <w:rFonts w:ascii="Arial" w:eastAsia="Calibri" w:hAnsi="Arial" w:cs="Arial"/>
                <w:color w:val="FF0000"/>
                <w:szCs w:val="22"/>
              </w:rPr>
            </w:pPr>
            <w:r w:rsidRPr="00EC5184">
              <w:rPr>
                <w:rFonts w:ascii="Arial" w:eastAsia="Calibri" w:hAnsi="Arial" w:cs="Arial"/>
                <w:szCs w:val="22"/>
              </w:rPr>
              <w:t>General</w:t>
            </w:r>
          </w:p>
        </w:tc>
        <w:tc>
          <w:tcPr>
            <w:tcW w:w="1440" w:type="dxa"/>
          </w:tcPr>
          <w:p w:rsidR="00100383" w:rsidRPr="00EC5184" w:rsidRDefault="00100383" w:rsidP="00100383">
            <w:pPr>
              <w:tabs>
                <w:tab w:val="num" w:pos="1440"/>
              </w:tabs>
              <w:rPr>
                <w:rFonts w:ascii="Arial" w:eastAsia="Calibri" w:hAnsi="Arial" w:cs="Arial"/>
                <w:bCs/>
                <w:color w:val="FF0000"/>
                <w:szCs w:val="22"/>
              </w:rPr>
            </w:pPr>
          </w:p>
        </w:tc>
        <w:tc>
          <w:tcPr>
            <w:tcW w:w="2880" w:type="dxa"/>
          </w:tcPr>
          <w:p w:rsidR="00100383" w:rsidRPr="00EC5184" w:rsidRDefault="00100383" w:rsidP="00100383">
            <w:pPr>
              <w:autoSpaceDE w:val="0"/>
              <w:autoSpaceDN w:val="0"/>
              <w:adjustRightInd w:val="0"/>
              <w:jc w:val="both"/>
              <w:rPr>
                <w:rFonts w:ascii="Arial" w:eastAsia="Calibri" w:hAnsi="Arial" w:cs="Arial"/>
                <w:color w:val="FF0000"/>
                <w:szCs w:val="22"/>
                <w:lang w:val="en-IN"/>
              </w:rPr>
            </w:pPr>
          </w:p>
        </w:tc>
        <w:tc>
          <w:tcPr>
            <w:tcW w:w="432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Design of steel structure shall be as per Limit state method or working stress method. Please confirm.</w:t>
            </w:r>
          </w:p>
        </w:tc>
        <w:tc>
          <w:tcPr>
            <w:tcW w:w="3870" w:type="dxa"/>
          </w:tcPr>
          <w:p w:rsidR="00100383" w:rsidRPr="00EC5184" w:rsidRDefault="00100383" w:rsidP="00100383">
            <w:pPr>
              <w:jc w:val="both"/>
              <w:rPr>
                <w:rFonts w:ascii="Arial" w:eastAsia="Calibri" w:hAnsi="Arial" w:cs="Arial"/>
                <w:szCs w:val="22"/>
                <w:lang w:val="en-IN"/>
              </w:rPr>
            </w:pPr>
            <w:r w:rsidRPr="00EC5184">
              <w:rPr>
                <w:rFonts w:ascii="Arial" w:eastAsia="Calibri" w:hAnsi="Arial" w:cs="Arial"/>
                <w:szCs w:val="22"/>
                <w:lang w:val="en-IN"/>
              </w:rPr>
              <w:t>To follow TS provisions</w:t>
            </w:r>
          </w:p>
        </w:tc>
      </w:tr>
      <w:tr w:rsidR="00B70907" w:rsidRPr="00EC5184" w:rsidTr="00831DD9">
        <w:tc>
          <w:tcPr>
            <w:tcW w:w="571" w:type="dxa"/>
          </w:tcPr>
          <w:p w:rsidR="00B70907" w:rsidRPr="00EC5184" w:rsidRDefault="00B70907" w:rsidP="00B70907">
            <w:pPr>
              <w:pStyle w:val="ListParagraph"/>
              <w:numPr>
                <w:ilvl w:val="0"/>
                <w:numId w:val="5"/>
              </w:numPr>
              <w:jc w:val="center"/>
              <w:rPr>
                <w:rFonts w:ascii="Arial" w:hAnsi="Arial" w:cs="Arial"/>
                <w:b/>
                <w:bCs/>
                <w:szCs w:val="22"/>
              </w:rPr>
            </w:pPr>
          </w:p>
        </w:tc>
        <w:tc>
          <w:tcPr>
            <w:tcW w:w="1499" w:type="dxa"/>
          </w:tcPr>
          <w:p w:rsidR="00B70907" w:rsidRPr="00EC5184" w:rsidRDefault="00B70907" w:rsidP="00B70907">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w:t>
            </w:r>
          </w:p>
          <w:p w:rsidR="00B70907" w:rsidRPr="00EC5184" w:rsidRDefault="00B70907" w:rsidP="00B70907">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SECTION-II</w:t>
            </w:r>
          </w:p>
          <w:p w:rsidR="00B70907" w:rsidRPr="00EC5184" w:rsidRDefault="00B70907" w:rsidP="00B70907">
            <w:pPr>
              <w:autoSpaceDE w:val="0"/>
              <w:autoSpaceDN w:val="0"/>
              <w:adjustRightInd w:val="0"/>
              <w:jc w:val="both"/>
              <w:rPr>
                <w:rFonts w:ascii="Arial" w:eastAsia="Calibri" w:hAnsi="Arial" w:cs="Arial"/>
                <w:szCs w:val="22"/>
              </w:rPr>
            </w:pPr>
            <w:r w:rsidRPr="00EC5184">
              <w:rPr>
                <w:rFonts w:ascii="Arial" w:hAnsi="Arial" w:cs="Arial"/>
                <w:color w:val="000000"/>
                <w:szCs w:val="22"/>
                <w:lang w:val="fr-FR"/>
              </w:rPr>
              <w:t xml:space="preserve">  CIVIL WORKS</w:t>
            </w:r>
          </w:p>
        </w:tc>
        <w:tc>
          <w:tcPr>
            <w:tcW w:w="1440" w:type="dxa"/>
          </w:tcPr>
          <w:p w:rsidR="00B70907" w:rsidRPr="00EC5184" w:rsidRDefault="00B70907" w:rsidP="00B70907">
            <w:pPr>
              <w:tabs>
                <w:tab w:val="num" w:pos="1440"/>
              </w:tabs>
              <w:rPr>
                <w:rFonts w:ascii="Arial" w:eastAsia="Calibri" w:hAnsi="Arial" w:cs="Arial"/>
                <w:bCs/>
                <w:szCs w:val="22"/>
              </w:rPr>
            </w:pPr>
            <w:r w:rsidRPr="00EC5184">
              <w:rPr>
                <w:rFonts w:ascii="Arial" w:eastAsia="Calibri" w:hAnsi="Arial" w:cs="Arial"/>
                <w:bCs/>
                <w:szCs w:val="22"/>
              </w:rPr>
              <w:t>24</w:t>
            </w:r>
          </w:p>
        </w:tc>
        <w:tc>
          <w:tcPr>
            <w:tcW w:w="2880" w:type="dxa"/>
          </w:tcPr>
          <w:p w:rsidR="00B70907" w:rsidRPr="00EC5184" w:rsidRDefault="00B70907" w:rsidP="00B70907">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Mode of measurement for different items is given below, however, in case of any ambiguity relevant part of IS: 1200 (latest) shall be referred.</w:t>
            </w:r>
          </w:p>
        </w:tc>
        <w:tc>
          <w:tcPr>
            <w:tcW w:w="4320" w:type="dxa"/>
          </w:tcPr>
          <w:p w:rsidR="00B70907" w:rsidRPr="00EC5184" w:rsidRDefault="00B70907" w:rsidP="00B70907">
            <w:pPr>
              <w:jc w:val="both"/>
              <w:rPr>
                <w:rFonts w:ascii="Arial" w:eastAsia="Calibri" w:hAnsi="Arial" w:cs="Arial"/>
                <w:szCs w:val="22"/>
                <w:lang w:val="en-IN"/>
              </w:rPr>
            </w:pPr>
            <w:r w:rsidRPr="00EC5184">
              <w:rPr>
                <w:rFonts w:ascii="Arial" w:eastAsia="Calibri" w:hAnsi="Arial" w:cs="Arial"/>
                <w:szCs w:val="22"/>
                <w:lang w:val="en-IN"/>
              </w:rPr>
              <w:t>It is advisable to follow the standard unit of measurement mention in DSR -2018</w:t>
            </w:r>
          </w:p>
        </w:tc>
        <w:tc>
          <w:tcPr>
            <w:tcW w:w="3870" w:type="dxa"/>
          </w:tcPr>
          <w:p w:rsidR="00B70907" w:rsidRPr="00EC5184" w:rsidRDefault="00B70907" w:rsidP="00B70907">
            <w:pPr>
              <w:jc w:val="both"/>
              <w:rPr>
                <w:rFonts w:ascii="Arial" w:eastAsia="Calibri" w:hAnsi="Arial" w:cs="Arial"/>
                <w:szCs w:val="22"/>
                <w:lang w:val="en-IN"/>
              </w:rPr>
            </w:pPr>
            <w:r w:rsidRPr="00EC5184">
              <w:rPr>
                <w:rFonts w:ascii="Arial" w:eastAsia="Calibri" w:hAnsi="Arial" w:cs="Arial"/>
                <w:szCs w:val="22"/>
                <w:lang w:val="en-IN"/>
              </w:rPr>
              <w:t>Shall be as per bidding documents</w:t>
            </w:r>
          </w:p>
        </w:tc>
      </w:tr>
      <w:tr w:rsidR="00B70907" w:rsidRPr="00EC5184" w:rsidTr="00831DD9">
        <w:tc>
          <w:tcPr>
            <w:tcW w:w="571" w:type="dxa"/>
          </w:tcPr>
          <w:p w:rsidR="00B70907" w:rsidRPr="00EC5184" w:rsidRDefault="00B70907" w:rsidP="00B70907">
            <w:pPr>
              <w:pStyle w:val="ListParagraph"/>
              <w:numPr>
                <w:ilvl w:val="0"/>
                <w:numId w:val="5"/>
              </w:numPr>
              <w:jc w:val="center"/>
              <w:rPr>
                <w:rFonts w:ascii="Arial" w:hAnsi="Arial" w:cs="Arial"/>
                <w:b/>
                <w:bCs/>
                <w:szCs w:val="22"/>
              </w:rPr>
            </w:pPr>
          </w:p>
        </w:tc>
        <w:tc>
          <w:tcPr>
            <w:tcW w:w="1499" w:type="dxa"/>
          </w:tcPr>
          <w:p w:rsidR="00B70907" w:rsidRPr="00EC5184" w:rsidRDefault="00B70907" w:rsidP="00B70907">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 SECTION-II CIVIL WORKS</w:t>
            </w:r>
          </w:p>
        </w:tc>
        <w:tc>
          <w:tcPr>
            <w:tcW w:w="1440" w:type="dxa"/>
          </w:tcPr>
          <w:p w:rsidR="00B70907" w:rsidRPr="00EC5184" w:rsidRDefault="00B70907" w:rsidP="00B70907">
            <w:pPr>
              <w:tabs>
                <w:tab w:val="num" w:pos="1440"/>
              </w:tabs>
              <w:rPr>
                <w:rFonts w:ascii="Arial" w:eastAsia="Calibri" w:hAnsi="Arial" w:cs="Arial"/>
                <w:bCs/>
                <w:szCs w:val="22"/>
              </w:rPr>
            </w:pPr>
            <w:r w:rsidRPr="00EC5184">
              <w:rPr>
                <w:rFonts w:ascii="Arial" w:eastAsia="Calibri" w:hAnsi="Arial" w:cs="Arial"/>
                <w:bCs/>
                <w:szCs w:val="22"/>
              </w:rPr>
              <w:t>24.10.1</w:t>
            </w:r>
          </w:p>
        </w:tc>
        <w:tc>
          <w:tcPr>
            <w:tcW w:w="2880" w:type="dxa"/>
          </w:tcPr>
          <w:p w:rsidR="00B70907" w:rsidRPr="00EC5184" w:rsidRDefault="00B70907" w:rsidP="00B70907">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RCC FRAMED STRUCTURE BUILDINGS:</w:t>
            </w:r>
          </w:p>
          <w:p w:rsidR="00B70907" w:rsidRPr="00EC5184" w:rsidRDefault="00B70907" w:rsidP="00B70907">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 xml:space="preserve">Payment for item shall be made on plinth area basis except for earth work (excavation, backfilling, disposal etc.), concrete (all </w:t>
            </w:r>
            <w:r w:rsidRPr="00EC5184">
              <w:rPr>
                <w:rFonts w:ascii="Arial" w:eastAsia="Calibri" w:hAnsi="Arial" w:cs="Arial"/>
                <w:szCs w:val="22"/>
                <w:lang w:val="en-IN"/>
              </w:rPr>
              <w:lastRenderedPageBreak/>
              <w:t>type) and reinforcement steel which shall be measured and paid as per relevant clauses as described above. All other works required to complete the building in all respects as per the approved drawings and technical specifications shall be deemed to be included in the plinth area rate and shall be paid as per the relevant BPS item. Plinth area shall be calculated based on IS 3861-2002.</w:t>
            </w:r>
          </w:p>
        </w:tc>
        <w:tc>
          <w:tcPr>
            <w:tcW w:w="4320" w:type="dxa"/>
          </w:tcPr>
          <w:p w:rsidR="00B70907" w:rsidRPr="00EC5184" w:rsidRDefault="00B70907" w:rsidP="00B70907">
            <w:pPr>
              <w:jc w:val="both"/>
              <w:rPr>
                <w:rFonts w:ascii="Arial" w:eastAsia="Calibri" w:hAnsi="Arial" w:cs="Arial"/>
                <w:szCs w:val="22"/>
                <w:lang w:val="en-IN"/>
              </w:rPr>
            </w:pPr>
            <w:r w:rsidRPr="00EC5184">
              <w:rPr>
                <w:rFonts w:ascii="Arial" w:eastAsia="Calibri" w:hAnsi="Arial" w:cs="Arial"/>
                <w:szCs w:val="22"/>
                <w:lang w:val="en-IN"/>
              </w:rPr>
              <w:lastRenderedPageBreak/>
              <w:t>It is advisable to follow the standard unit of measurement mention in DSR -2018</w:t>
            </w:r>
          </w:p>
        </w:tc>
        <w:tc>
          <w:tcPr>
            <w:tcW w:w="3870" w:type="dxa"/>
          </w:tcPr>
          <w:p w:rsidR="00B70907" w:rsidRPr="00EC5184" w:rsidRDefault="00B70907" w:rsidP="00B70907">
            <w:pPr>
              <w:jc w:val="both"/>
              <w:rPr>
                <w:rFonts w:ascii="Arial" w:eastAsia="Calibri" w:hAnsi="Arial" w:cs="Arial"/>
                <w:szCs w:val="22"/>
                <w:lang w:val="en-IN"/>
              </w:rPr>
            </w:pPr>
            <w:r w:rsidRPr="00EC5184">
              <w:rPr>
                <w:rFonts w:ascii="Arial" w:eastAsia="Calibri" w:hAnsi="Arial" w:cs="Arial"/>
                <w:szCs w:val="22"/>
                <w:lang w:val="en-IN"/>
              </w:rPr>
              <w:t>Shall be as per bidding documents</w:t>
            </w:r>
          </w:p>
        </w:tc>
      </w:tr>
      <w:tr w:rsidR="00B70907" w:rsidRPr="00EC5184" w:rsidTr="00831DD9">
        <w:tc>
          <w:tcPr>
            <w:tcW w:w="571" w:type="dxa"/>
          </w:tcPr>
          <w:p w:rsidR="00B70907" w:rsidRPr="00EC5184" w:rsidRDefault="00B70907" w:rsidP="00B70907">
            <w:pPr>
              <w:pStyle w:val="ListParagraph"/>
              <w:numPr>
                <w:ilvl w:val="0"/>
                <w:numId w:val="5"/>
              </w:numPr>
              <w:jc w:val="center"/>
              <w:rPr>
                <w:rFonts w:ascii="Arial" w:hAnsi="Arial" w:cs="Arial"/>
                <w:b/>
                <w:bCs/>
                <w:szCs w:val="22"/>
              </w:rPr>
            </w:pPr>
          </w:p>
        </w:tc>
        <w:tc>
          <w:tcPr>
            <w:tcW w:w="1499" w:type="dxa"/>
          </w:tcPr>
          <w:p w:rsidR="00B70907" w:rsidRPr="00EC5184" w:rsidRDefault="00B70907" w:rsidP="00B70907">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VOL-I-PART-1 OF 3</w:t>
            </w:r>
          </w:p>
          <w:p w:rsidR="00B70907" w:rsidRPr="00EC5184" w:rsidRDefault="00B70907" w:rsidP="00B70907">
            <w:pPr>
              <w:autoSpaceDE w:val="0"/>
              <w:autoSpaceDN w:val="0"/>
              <w:adjustRightInd w:val="0"/>
              <w:jc w:val="both"/>
              <w:rPr>
                <w:rFonts w:ascii="Arial" w:hAnsi="Arial" w:cs="Arial"/>
                <w:color w:val="000000"/>
                <w:szCs w:val="22"/>
                <w:lang w:val="fr-FR"/>
              </w:rPr>
            </w:pPr>
            <w:r w:rsidRPr="00EC5184">
              <w:rPr>
                <w:rFonts w:ascii="Arial" w:hAnsi="Arial" w:cs="Arial"/>
                <w:color w:val="000000"/>
                <w:szCs w:val="22"/>
                <w:lang w:val="fr-FR"/>
              </w:rPr>
              <w:t>SECTION-II</w:t>
            </w:r>
          </w:p>
          <w:p w:rsidR="00B70907" w:rsidRPr="00EC5184" w:rsidRDefault="00B70907" w:rsidP="00B70907">
            <w:pPr>
              <w:autoSpaceDE w:val="0"/>
              <w:autoSpaceDN w:val="0"/>
              <w:adjustRightInd w:val="0"/>
              <w:jc w:val="both"/>
              <w:rPr>
                <w:rFonts w:ascii="Arial" w:eastAsia="Calibri" w:hAnsi="Arial" w:cs="Arial"/>
                <w:szCs w:val="22"/>
              </w:rPr>
            </w:pPr>
            <w:r w:rsidRPr="00EC5184">
              <w:rPr>
                <w:rFonts w:ascii="Arial" w:hAnsi="Arial" w:cs="Arial"/>
                <w:color w:val="000000"/>
                <w:szCs w:val="22"/>
                <w:lang w:val="fr-FR"/>
              </w:rPr>
              <w:t xml:space="preserve">  CIVIL WORKS</w:t>
            </w:r>
          </w:p>
        </w:tc>
        <w:tc>
          <w:tcPr>
            <w:tcW w:w="1440" w:type="dxa"/>
          </w:tcPr>
          <w:p w:rsidR="00B70907" w:rsidRPr="00EC5184" w:rsidRDefault="00B70907" w:rsidP="00B70907">
            <w:pPr>
              <w:tabs>
                <w:tab w:val="num" w:pos="1440"/>
              </w:tabs>
              <w:rPr>
                <w:rFonts w:ascii="Arial" w:eastAsia="Calibri" w:hAnsi="Arial" w:cs="Arial"/>
                <w:bCs/>
                <w:szCs w:val="22"/>
              </w:rPr>
            </w:pPr>
            <w:r w:rsidRPr="00EC5184">
              <w:rPr>
                <w:rFonts w:ascii="Arial" w:eastAsia="Calibri" w:hAnsi="Arial" w:cs="Arial"/>
                <w:bCs/>
                <w:szCs w:val="22"/>
              </w:rPr>
              <w:t>24.11</w:t>
            </w:r>
          </w:p>
        </w:tc>
        <w:tc>
          <w:tcPr>
            <w:tcW w:w="2880" w:type="dxa"/>
          </w:tcPr>
          <w:p w:rsidR="00B70907" w:rsidRPr="00EC5184" w:rsidRDefault="00B70907" w:rsidP="00B70907">
            <w:pPr>
              <w:autoSpaceDE w:val="0"/>
              <w:autoSpaceDN w:val="0"/>
              <w:adjustRightInd w:val="0"/>
              <w:jc w:val="both"/>
              <w:rPr>
                <w:rFonts w:ascii="Arial" w:eastAsia="Calibri" w:hAnsi="Arial" w:cs="Arial"/>
                <w:szCs w:val="22"/>
                <w:lang w:val="en-IN"/>
              </w:rPr>
            </w:pPr>
            <w:r w:rsidRPr="00EC5184">
              <w:rPr>
                <w:rFonts w:ascii="Arial" w:eastAsia="Calibri" w:hAnsi="Arial" w:cs="Arial"/>
                <w:szCs w:val="22"/>
                <w:lang w:val="en-IN"/>
              </w:rPr>
              <w:t>The measurement shall be made in running metres of cable trench constructed. Various items like earth work (excavation, backfilling, disposal etc.), concrete (all type), reinforcement steel and miscellaneous steel including pipe culvert for road crossings required for construction of cable trenches is included in the item.</w:t>
            </w:r>
          </w:p>
        </w:tc>
        <w:tc>
          <w:tcPr>
            <w:tcW w:w="4320" w:type="dxa"/>
          </w:tcPr>
          <w:p w:rsidR="00B70907" w:rsidRPr="00EC5184" w:rsidRDefault="00B70907" w:rsidP="00B70907">
            <w:pPr>
              <w:jc w:val="both"/>
              <w:rPr>
                <w:rFonts w:ascii="Arial" w:eastAsia="Calibri" w:hAnsi="Arial" w:cs="Arial"/>
                <w:szCs w:val="22"/>
                <w:lang w:val="en-IN"/>
              </w:rPr>
            </w:pPr>
            <w:r w:rsidRPr="00EC5184">
              <w:rPr>
                <w:rFonts w:ascii="Arial" w:eastAsia="Calibri" w:hAnsi="Arial" w:cs="Arial"/>
                <w:szCs w:val="22"/>
                <w:lang w:val="en-IN"/>
              </w:rPr>
              <w:t>It is advisable to follow the standard unit of measurement mention in DSR -2018</w:t>
            </w:r>
          </w:p>
        </w:tc>
        <w:tc>
          <w:tcPr>
            <w:tcW w:w="3870" w:type="dxa"/>
          </w:tcPr>
          <w:p w:rsidR="00B70907" w:rsidRPr="00EC5184" w:rsidRDefault="00B70907" w:rsidP="00B70907">
            <w:pPr>
              <w:jc w:val="both"/>
              <w:rPr>
                <w:rFonts w:ascii="Arial" w:eastAsia="Calibri" w:hAnsi="Arial" w:cs="Arial"/>
                <w:szCs w:val="22"/>
                <w:lang w:val="en-IN"/>
              </w:rPr>
            </w:pPr>
            <w:r w:rsidRPr="00EC5184">
              <w:rPr>
                <w:rFonts w:ascii="Arial" w:eastAsia="Calibri" w:hAnsi="Arial" w:cs="Arial"/>
                <w:szCs w:val="22"/>
                <w:lang w:val="en-IN"/>
              </w:rPr>
              <w:t>Shall be as per bidding documents</w:t>
            </w:r>
          </w:p>
        </w:tc>
      </w:tr>
      <w:tr w:rsidR="00B70907" w:rsidRPr="00EC5184" w:rsidTr="00831DD9">
        <w:tc>
          <w:tcPr>
            <w:tcW w:w="571" w:type="dxa"/>
          </w:tcPr>
          <w:p w:rsidR="00B70907" w:rsidRPr="00EC5184" w:rsidRDefault="00B70907" w:rsidP="00B70907">
            <w:pPr>
              <w:pStyle w:val="ListParagraph"/>
              <w:numPr>
                <w:ilvl w:val="0"/>
                <w:numId w:val="5"/>
              </w:numPr>
              <w:jc w:val="center"/>
              <w:rPr>
                <w:rFonts w:ascii="Arial" w:hAnsi="Arial" w:cs="Arial"/>
                <w:b/>
                <w:bCs/>
                <w:szCs w:val="22"/>
              </w:rPr>
            </w:pPr>
          </w:p>
        </w:tc>
        <w:tc>
          <w:tcPr>
            <w:tcW w:w="1499" w:type="dxa"/>
          </w:tcPr>
          <w:p w:rsidR="00B70907" w:rsidRPr="003A3AEC" w:rsidRDefault="00B70907" w:rsidP="003A3AEC">
            <w:pPr>
              <w:autoSpaceDE w:val="0"/>
              <w:autoSpaceDN w:val="0"/>
              <w:adjustRightInd w:val="0"/>
              <w:ind w:left="-44" w:right="-105"/>
              <w:rPr>
                <w:rFonts w:ascii="Arial" w:eastAsia="Calibri" w:hAnsi="Arial" w:cs="Arial"/>
                <w:sz w:val="21"/>
                <w:szCs w:val="21"/>
              </w:rPr>
            </w:pPr>
            <w:r w:rsidRPr="003A3AEC">
              <w:rPr>
                <w:rFonts w:ascii="Arial" w:hAnsi="Arial" w:cs="Arial"/>
                <w:snapToGrid w:val="0"/>
                <w:sz w:val="21"/>
                <w:szCs w:val="21"/>
              </w:rPr>
              <w:t>Section</w:t>
            </w:r>
            <w:r w:rsidR="003A3AEC">
              <w:rPr>
                <w:rFonts w:ascii="Arial" w:hAnsi="Arial" w:cs="Arial"/>
                <w:snapToGrid w:val="0"/>
                <w:sz w:val="21"/>
                <w:szCs w:val="21"/>
              </w:rPr>
              <w:t xml:space="preserve"> </w:t>
            </w:r>
            <w:r w:rsidRPr="003A3AEC">
              <w:rPr>
                <w:rFonts w:ascii="Arial" w:hAnsi="Arial" w:cs="Arial"/>
                <w:snapToGrid w:val="0"/>
                <w:sz w:val="21"/>
                <w:szCs w:val="21"/>
              </w:rPr>
              <w:t>I (Introduction and General Technical Requirements)</w:t>
            </w:r>
          </w:p>
        </w:tc>
        <w:tc>
          <w:tcPr>
            <w:tcW w:w="1440" w:type="dxa"/>
          </w:tcPr>
          <w:p w:rsidR="00B70907" w:rsidRPr="00EC5184" w:rsidRDefault="00B70907" w:rsidP="00B70907">
            <w:pPr>
              <w:tabs>
                <w:tab w:val="num" w:pos="1440"/>
              </w:tabs>
              <w:rPr>
                <w:rFonts w:ascii="Arial" w:eastAsia="Calibri" w:hAnsi="Arial" w:cs="Arial"/>
                <w:bCs/>
                <w:szCs w:val="22"/>
              </w:rPr>
            </w:pPr>
            <w:r w:rsidRPr="00EC5184">
              <w:rPr>
                <w:rFonts w:ascii="Arial" w:hAnsi="Arial" w:cs="Arial"/>
                <w:szCs w:val="22"/>
                <w:lang w:val="pt-BR"/>
              </w:rPr>
              <w:t>2</w:t>
            </w:r>
          </w:p>
        </w:tc>
        <w:tc>
          <w:tcPr>
            <w:tcW w:w="2880" w:type="dxa"/>
          </w:tcPr>
          <w:p w:rsidR="00B70907" w:rsidRPr="00EC5184" w:rsidRDefault="00B70907" w:rsidP="00B70907">
            <w:pPr>
              <w:autoSpaceDE w:val="0"/>
              <w:autoSpaceDN w:val="0"/>
              <w:adjustRightInd w:val="0"/>
              <w:jc w:val="both"/>
              <w:rPr>
                <w:rFonts w:ascii="Arial" w:eastAsia="Calibri" w:hAnsi="Arial" w:cs="Arial"/>
                <w:szCs w:val="22"/>
                <w:lang w:val="en-IN"/>
              </w:rPr>
            </w:pPr>
            <w:r w:rsidRPr="00EC5184">
              <w:rPr>
                <w:rFonts w:ascii="Arial" w:eastAsia="Calibri" w:hAnsi="Arial" w:cs="Arial"/>
                <w:bCs/>
                <w:szCs w:val="22"/>
              </w:rPr>
              <w:t>Capacity augmentation of existing S/</w:t>
            </w:r>
            <w:proofErr w:type="spellStart"/>
            <w:r w:rsidRPr="00EC5184">
              <w:rPr>
                <w:rFonts w:ascii="Arial" w:eastAsia="Calibri" w:hAnsi="Arial" w:cs="Arial"/>
                <w:bCs/>
                <w:szCs w:val="22"/>
              </w:rPr>
              <w:t>Stn.</w:t>
            </w:r>
            <w:proofErr w:type="spellEnd"/>
          </w:p>
        </w:tc>
        <w:tc>
          <w:tcPr>
            <w:tcW w:w="4320" w:type="dxa"/>
          </w:tcPr>
          <w:p w:rsidR="00B70907" w:rsidRPr="00EC5184" w:rsidRDefault="00B70907" w:rsidP="00B70907">
            <w:pPr>
              <w:jc w:val="both"/>
              <w:rPr>
                <w:rFonts w:ascii="Arial" w:eastAsia="Calibri" w:hAnsi="Arial" w:cs="Arial"/>
                <w:szCs w:val="22"/>
                <w:lang w:val="en-IN"/>
              </w:rPr>
            </w:pPr>
          </w:p>
        </w:tc>
        <w:tc>
          <w:tcPr>
            <w:tcW w:w="3870" w:type="dxa"/>
          </w:tcPr>
          <w:p w:rsidR="00B70907" w:rsidRPr="00EC5184" w:rsidRDefault="00B70907" w:rsidP="00B70907">
            <w:pPr>
              <w:jc w:val="both"/>
              <w:rPr>
                <w:rFonts w:ascii="Arial" w:eastAsia="Calibri" w:hAnsi="Arial" w:cs="Arial"/>
                <w:szCs w:val="22"/>
                <w:lang w:val="en-IN"/>
              </w:rPr>
            </w:pPr>
            <w:r w:rsidRPr="00EC5184">
              <w:rPr>
                <w:rFonts w:ascii="Arial" w:eastAsia="Calibri" w:hAnsi="Arial" w:cs="Arial"/>
                <w:szCs w:val="22"/>
                <w:lang w:val="en-IN"/>
              </w:rPr>
              <w:t>Query is not clear.</w:t>
            </w:r>
          </w:p>
        </w:tc>
      </w:tr>
      <w:tr w:rsidR="00B70907" w:rsidRPr="00EC5184" w:rsidTr="00831DD9">
        <w:tc>
          <w:tcPr>
            <w:tcW w:w="571" w:type="dxa"/>
          </w:tcPr>
          <w:p w:rsidR="00B70907" w:rsidRPr="00EC5184" w:rsidRDefault="00B70907" w:rsidP="00B70907">
            <w:pPr>
              <w:pStyle w:val="ListParagraph"/>
              <w:numPr>
                <w:ilvl w:val="0"/>
                <w:numId w:val="5"/>
              </w:numPr>
              <w:jc w:val="center"/>
              <w:rPr>
                <w:rFonts w:ascii="Arial" w:hAnsi="Arial" w:cs="Arial"/>
                <w:b/>
                <w:bCs/>
                <w:szCs w:val="22"/>
              </w:rPr>
            </w:pPr>
          </w:p>
        </w:tc>
        <w:tc>
          <w:tcPr>
            <w:tcW w:w="1499" w:type="dxa"/>
          </w:tcPr>
          <w:p w:rsidR="00B70907" w:rsidRPr="00EC5184" w:rsidRDefault="00B70907" w:rsidP="00B70907">
            <w:pPr>
              <w:autoSpaceDE w:val="0"/>
              <w:autoSpaceDN w:val="0"/>
              <w:adjustRightInd w:val="0"/>
              <w:jc w:val="both"/>
              <w:rPr>
                <w:rFonts w:ascii="Arial" w:eastAsia="Calibri" w:hAnsi="Arial" w:cs="Arial"/>
                <w:szCs w:val="22"/>
              </w:rPr>
            </w:pPr>
            <w:r w:rsidRPr="00EC5184">
              <w:rPr>
                <w:rFonts w:ascii="Arial" w:hAnsi="Arial" w:cs="Arial"/>
                <w:snapToGrid w:val="0"/>
                <w:szCs w:val="22"/>
              </w:rPr>
              <w:t>Section III (Construction details)</w:t>
            </w:r>
          </w:p>
        </w:tc>
        <w:tc>
          <w:tcPr>
            <w:tcW w:w="1440" w:type="dxa"/>
          </w:tcPr>
          <w:p w:rsidR="00B70907" w:rsidRPr="00EC5184" w:rsidRDefault="00B70907" w:rsidP="00B70907">
            <w:pPr>
              <w:tabs>
                <w:tab w:val="num" w:pos="1440"/>
              </w:tabs>
              <w:rPr>
                <w:rFonts w:ascii="Arial" w:eastAsia="Calibri" w:hAnsi="Arial" w:cs="Arial"/>
                <w:bCs/>
                <w:szCs w:val="22"/>
              </w:rPr>
            </w:pPr>
            <w:r w:rsidRPr="00EC5184">
              <w:rPr>
                <w:rFonts w:ascii="Arial" w:hAnsi="Arial" w:cs="Arial"/>
                <w:szCs w:val="22"/>
                <w:lang w:val="pt-BR"/>
              </w:rPr>
              <w:t>A</w:t>
            </w:r>
          </w:p>
        </w:tc>
        <w:tc>
          <w:tcPr>
            <w:tcW w:w="2880" w:type="dxa"/>
          </w:tcPr>
          <w:p w:rsidR="00B70907" w:rsidRPr="00EC5184" w:rsidRDefault="00B70907" w:rsidP="00B70907">
            <w:pPr>
              <w:autoSpaceDE w:val="0"/>
              <w:autoSpaceDN w:val="0"/>
              <w:adjustRightInd w:val="0"/>
              <w:jc w:val="both"/>
              <w:rPr>
                <w:rFonts w:ascii="Arial" w:eastAsia="Calibri" w:hAnsi="Arial" w:cs="Arial"/>
                <w:bCs/>
                <w:szCs w:val="22"/>
              </w:rPr>
            </w:pPr>
            <w:r w:rsidRPr="00EC5184">
              <w:rPr>
                <w:rFonts w:ascii="Arial" w:eastAsia="Calibri" w:hAnsi="Arial" w:cs="Arial"/>
                <w:bCs/>
                <w:szCs w:val="22"/>
              </w:rPr>
              <w:t>This includes construction of new single &amp; double circuit 33 kV lines on Steel Tubular Poles and on 66KV S/C line Tower Structure</w:t>
            </w:r>
          </w:p>
        </w:tc>
        <w:tc>
          <w:tcPr>
            <w:tcW w:w="4320" w:type="dxa"/>
          </w:tcPr>
          <w:p w:rsidR="00B70907" w:rsidRPr="00EC5184" w:rsidRDefault="00B70907" w:rsidP="00B70907">
            <w:pPr>
              <w:jc w:val="both"/>
              <w:rPr>
                <w:rFonts w:ascii="Arial" w:eastAsia="Calibri" w:hAnsi="Arial" w:cs="Arial"/>
                <w:szCs w:val="22"/>
                <w:lang w:val="en-IN"/>
              </w:rPr>
            </w:pPr>
            <w:r w:rsidRPr="00EC5184">
              <w:rPr>
                <w:rFonts w:ascii="Arial" w:hAnsi="Arial" w:cs="Arial"/>
                <w:szCs w:val="22"/>
              </w:rPr>
              <w:t>Bidder understanding is that 66kV S/C line tower is already existing. Bidder has to lay new 33kV line on existing 66kV S/C line tower. Please clarify</w:t>
            </w:r>
          </w:p>
        </w:tc>
        <w:tc>
          <w:tcPr>
            <w:tcW w:w="3870" w:type="dxa"/>
          </w:tcPr>
          <w:p w:rsidR="00B70907" w:rsidRPr="00EC5184" w:rsidRDefault="00B70907" w:rsidP="00B70907">
            <w:pPr>
              <w:jc w:val="both"/>
              <w:rPr>
                <w:rFonts w:ascii="Arial" w:hAnsi="Arial" w:cs="Arial"/>
                <w:szCs w:val="22"/>
              </w:rPr>
            </w:pPr>
            <w:r w:rsidRPr="00EC5184">
              <w:rPr>
                <w:rFonts w:ascii="Arial" w:hAnsi="Arial" w:cs="Arial"/>
                <w:szCs w:val="22"/>
              </w:rPr>
              <w:t xml:space="preserve">Bidders have to construct 66KV S/c Tower and lay the 33KV Line on this tower as per requirement. The relevant items have taken in consideration in the BOQ.  </w:t>
            </w:r>
          </w:p>
        </w:tc>
      </w:tr>
      <w:tr w:rsidR="00B70907" w:rsidRPr="00EC5184" w:rsidTr="00831DD9">
        <w:tc>
          <w:tcPr>
            <w:tcW w:w="571" w:type="dxa"/>
          </w:tcPr>
          <w:p w:rsidR="00B70907" w:rsidRPr="00EC5184" w:rsidRDefault="00B70907" w:rsidP="00B70907">
            <w:pPr>
              <w:pStyle w:val="ListParagraph"/>
              <w:numPr>
                <w:ilvl w:val="0"/>
                <w:numId w:val="5"/>
              </w:numPr>
              <w:jc w:val="center"/>
              <w:rPr>
                <w:rFonts w:ascii="Arial" w:hAnsi="Arial" w:cs="Arial"/>
                <w:b/>
                <w:bCs/>
                <w:szCs w:val="22"/>
              </w:rPr>
            </w:pPr>
          </w:p>
        </w:tc>
        <w:tc>
          <w:tcPr>
            <w:tcW w:w="1499" w:type="dxa"/>
          </w:tcPr>
          <w:p w:rsidR="00B70907" w:rsidRPr="00EC5184" w:rsidRDefault="00B70907" w:rsidP="00B70907">
            <w:pPr>
              <w:autoSpaceDE w:val="0"/>
              <w:autoSpaceDN w:val="0"/>
              <w:adjustRightInd w:val="0"/>
              <w:jc w:val="both"/>
              <w:rPr>
                <w:rFonts w:ascii="Arial" w:hAnsi="Arial" w:cs="Arial"/>
                <w:snapToGrid w:val="0"/>
                <w:szCs w:val="22"/>
              </w:rPr>
            </w:pPr>
            <w:r w:rsidRPr="00EC5184">
              <w:rPr>
                <w:rFonts w:ascii="Arial" w:eastAsia="Calibri" w:hAnsi="Arial" w:cs="Arial"/>
                <w:szCs w:val="22"/>
              </w:rPr>
              <w:t>Section IV Chapter-1 (Transformer)</w:t>
            </w:r>
          </w:p>
        </w:tc>
        <w:tc>
          <w:tcPr>
            <w:tcW w:w="1440" w:type="dxa"/>
          </w:tcPr>
          <w:p w:rsidR="00B70907" w:rsidRPr="00EC5184" w:rsidRDefault="00B70907" w:rsidP="00B70907">
            <w:pPr>
              <w:tabs>
                <w:tab w:val="num" w:pos="1440"/>
              </w:tabs>
              <w:rPr>
                <w:rFonts w:ascii="Arial" w:hAnsi="Arial" w:cs="Arial"/>
                <w:szCs w:val="22"/>
                <w:lang w:val="pt-BR"/>
              </w:rPr>
            </w:pPr>
            <w:r w:rsidRPr="00EC5184">
              <w:rPr>
                <w:rFonts w:ascii="Arial" w:eastAsia="Calibri" w:hAnsi="Arial" w:cs="Arial"/>
                <w:bCs/>
                <w:szCs w:val="22"/>
              </w:rPr>
              <w:t>1.7.5</w:t>
            </w:r>
          </w:p>
        </w:tc>
        <w:tc>
          <w:tcPr>
            <w:tcW w:w="2880" w:type="dxa"/>
          </w:tcPr>
          <w:p w:rsidR="00B70907" w:rsidRPr="00EC5184" w:rsidRDefault="00B70907" w:rsidP="00B70907">
            <w:pPr>
              <w:autoSpaceDE w:val="0"/>
              <w:autoSpaceDN w:val="0"/>
              <w:adjustRightInd w:val="0"/>
              <w:jc w:val="both"/>
              <w:rPr>
                <w:rFonts w:ascii="Arial" w:eastAsia="Calibri" w:hAnsi="Arial" w:cs="Arial"/>
                <w:bCs/>
                <w:szCs w:val="22"/>
                <w:lang w:val="sv-SE"/>
              </w:rPr>
            </w:pPr>
            <w:r w:rsidRPr="00EC5184">
              <w:rPr>
                <w:rFonts w:ascii="Arial" w:eastAsia="Calibri" w:hAnsi="Arial" w:cs="Arial"/>
                <w:bCs/>
                <w:szCs w:val="22"/>
              </w:rPr>
              <w:t>The capitalization of losses of the transformer and Liquidated Damages will not be applicable. ………. clause 6.8.1.3 of IS1180 (Part-I).</w:t>
            </w:r>
          </w:p>
          <w:p w:rsidR="00B70907" w:rsidRPr="00EC5184" w:rsidRDefault="00B70907" w:rsidP="00B70907">
            <w:pPr>
              <w:autoSpaceDE w:val="0"/>
              <w:autoSpaceDN w:val="0"/>
              <w:adjustRightInd w:val="0"/>
              <w:jc w:val="both"/>
              <w:rPr>
                <w:rFonts w:ascii="Arial" w:eastAsia="Calibri" w:hAnsi="Arial" w:cs="Arial"/>
                <w:bCs/>
                <w:szCs w:val="22"/>
              </w:rPr>
            </w:pPr>
          </w:p>
        </w:tc>
        <w:tc>
          <w:tcPr>
            <w:tcW w:w="4320" w:type="dxa"/>
          </w:tcPr>
          <w:p w:rsidR="00B70907" w:rsidRPr="00EC5184" w:rsidRDefault="00B70907" w:rsidP="00B70907">
            <w:pPr>
              <w:jc w:val="both"/>
              <w:rPr>
                <w:rFonts w:ascii="Arial" w:hAnsi="Arial" w:cs="Arial"/>
                <w:szCs w:val="22"/>
              </w:rPr>
            </w:pPr>
            <w:r w:rsidRPr="00EC5184">
              <w:rPr>
                <w:rFonts w:ascii="Arial" w:eastAsia="Calibri" w:hAnsi="Arial" w:cs="Arial"/>
                <w:szCs w:val="22"/>
                <w:lang w:val="en-IN"/>
              </w:rPr>
              <w:t>Cl nos-1.6.18.1 &amp; 1.6.18.2 are applicable during bid evaluation. Please clarify</w:t>
            </w:r>
          </w:p>
        </w:tc>
        <w:tc>
          <w:tcPr>
            <w:tcW w:w="3870" w:type="dxa"/>
          </w:tcPr>
          <w:p w:rsidR="00B70907" w:rsidRPr="00EC5184" w:rsidRDefault="00B70907" w:rsidP="00B70907">
            <w:pPr>
              <w:jc w:val="both"/>
              <w:rPr>
                <w:rFonts w:ascii="Arial" w:eastAsia="Calibri" w:hAnsi="Arial" w:cs="Arial"/>
                <w:szCs w:val="22"/>
                <w:lang w:val="en-IN"/>
              </w:rPr>
            </w:pPr>
            <w:r w:rsidRPr="00EC5184">
              <w:rPr>
                <w:rFonts w:ascii="Arial" w:eastAsia="Calibri" w:hAnsi="Arial" w:cs="Arial"/>
                <w:bCs/>
                <w:szCs w:val="22"/>
              </w:rPr>
              <w:t>Capitalization of losses of the transformer shall be done as per GCC cl no 24.2(b) in SCC</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r w:rsidRPr="00EC5184">
              <w:rPr>
                <w:rFonts w:ascii="Arial" w:eastAsia="Calibri" w:hAnsi="Arial" w:cs="Arial"/>
                <w:szCs w:val="22"/>
              </w:rPr>
              <w:t>Section IV Chapter-1 (Transformer)</w:t>
            </w:r>
          </w:p>
        </w:tc>
        <w:tc>
          <w:tcPr>
            <w:tcW w:w="1440" w:type="dxa"/>
          </w:tcPr>
          <w:p w:rsidR="00933797" w:rsidRPr="00EC5184" w:rsidRDefault="00933797" w:rsidP="00933797">
            <w:pPr>
              <w:tabs>
                <w:tab w:val="num" w:pos="1440"/>
              </w:tabs>
              <w:rPr>
                <w:rFonts w:ascii="Arial" w:eastAsia="Calibri" w:hAnsi="Arial" w:cs="Arial"/>
                <w:bCs/>
                <w:szCs w:val="22"/>
              </w:rPr>
            </w:pPr>
            <w:r w:rsidRPr="00EC5184">
              <w:rPr>
                <w:rFonts w:ascii="Arial" w:eastAsia="Calibri" w:hAnsi="Arial" w:cs="Arial"/>
                <w:bCs/>
                <w:szCs w:val="22"/>
              </w:rPr>
              <w:t>1.6.18.1 &amp; 1.6.18.2</w:t>
            </w:r>
          </w:p>
        </w:tc>
        <w:tc>
          <w:tcPr>
            <w:tcW w:w="2880" w:type="dxa"/>
          </w:tcPr>
          <w:p w:rsidR="00933797" w:rsidRPr="00EC5184" w:rsidRDefault="00933797" w:rsidP="00933797">
            <w:pPr>
              <w:autoSpaceDE w:val="0"/>
              <w:autoSpaceDN w:val="0"/>
              <w:adjustRightInd w:val="0"/>
              <w:rPr>
                <w:rFonts w:ascii="Arial" w:eastAsia="Calibri" w:hAnsi="Arial" w:cs="Arial"/>
                <w:szCs w:val="22"/>
                <w:lang w:val="sv-SE"/>
              </w:rPr>
            </w:pPr>
            <w:r w:rsidRPr="00EC5184">
              <w:rPr>
                <w:rFonts w:ascii="Arial" w:eastAsia="Calibri" w:hAnsi="Arial" w:cs="Arial"/>
                <w:szCs w:val="22"/>
                <w:lang w:val="sv-SE"/>
              </w:rPr>
              <w:t>Iron Loss      – Rs.2,61,713/- per kW.</w:t>
            </w:r>
          </w:p>
          <w:p w:rsidR="00933797" w:rsidRPr="00EC5184" w:rsidRDefault="00933797" w:rsidP="00933797">
            <w:pPr>
              <w:autoSpaceDE w:val="0"/>
              <w:autoSpaceDN w:val="0"/>
              <w:adjustRightInd w:val="0"/>
              <w:rPr>
                <w:rFonts w:ascii="Arial" w:eastAsia="Calibri" w:hAnsi="Arial" w:cs="Arial"/>
                <w:szCs w:val="22"/>
              </w:rPr>
            </w:pPr>
            <w:r w:rsidRPr="00EC5184">
              <w:rPr>
                <w:rFonts w:ascii="Arial" w:eastAsia="Calibri" w:hAnsi="Arial" w:cs="Arial"/>
                <w:szCs w:val="22"/>
                <w:lang w:val="sv-SE"/>
              </w:rPr>
              <w:t>Copper Loss – Rs.</w:t>
            </w:r>
            <w:r w:rsidRPr="00EC5184">
              <w:rPr>
                <w:rFonts w:ascii="Arial" w:eastAsia="Calibri" w:hAnsi="Arial" w:cs="Arial"/>
                <w:szCs w:val="22"/>
              </w:rPr>
              <w:t>1,18,643 per kW.</w:t>
            </w:r>
          </w:p>
          <w:p w:rsidR="00933797" w:rsidRPr="00EC5184" w:rsidRDefault="00933797" w:rsidP="00933797">
            <w:pPr>
              <w:autoSpaceDE w:val="0"/>
              <w:autoSpaceDN w:val="0"/>
              <w:adjustRightInd w:val="0"/>
              <w:rPr>
                <w:rFonts w:ascii="Arial" w:eastAsia="Calibri" w:hAnsi="Arial" w:cs="Arial"/>
                <w:bCs/>
                <w:szCs w:val="22"/>
              </w:rPr>
            </w:pPr>
          </w:p>
        </w:tc>
        <w:tc>
          <w:tcPr>
            <w:tcW w:w="4320" w:type="dxa"/>
          </w:tcPr>
          <w:p w:rsidR="00933797" w:rsidRPr="00EC5184" w:rsidRDefault="00933797" w:rsidP="00933797">
            <w:pPr>
              <w:jc w:val="both"/>
              <w:rPr>
                <w:rFonts w:ascii="Arial" w:eastAsia="Calibri" w:hAnsi="Arial" w:cs="Arial"/>
                <w:color w:val="FF0000"/>
                <w:szCs w:val="22"/>
                <w:lang w:val="en-IN"/>
              </w:rPr>
            </w:pPr>
          </w:p>
        </w:tc>
        <w:tc>
          <w:tcPr>
            <w:tcW w:w="3870" w:type="dxa"/>
          </w:tcPr>
          <w:p w:rsidR="00933797" w:rsidRPr="00EC5184" w:rsidRDefault="00933797" w:rsidP="00933797">
            <w:pPr>
              <w:jc w:val="both"/>
              <w:rPr>
                <w:rFonts w:ascii="Arial" w:eastAsia="Calibri" w:hAnsi="Arial" w:cs="Arial"/>
                <w:szCs w:val="22"/>
                <w:lang w:val="en-IN"/>
              </w:rPr>
            </w:pPr>
            <w:r w:rsidRPr="00EC5184">
              <w:rPr>
                <w:rFonts w:ascii="Arial" w:eastAsia="Calibri" w:hAnsi="Arial" w:cs="Arial"/>
                <w:bCs/>
                <w:szCs w:val="22"/>
              </w:rPr>
              <w:t>Query is not clear</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r w:rsidRPr="00EC5184">
              <w:rPr>
                <w:rFonts w:ascii="Arial" w:eastAsia="Calibri" w:hAnsi="Arial" w:cs="Arial"/>
                <w:szCs w:val="22"/>
              </w:rPr>
              <w:t>Section IV Chapter-8 (ACDB)</w:t>
            </w:r>
          </w:p>
        </w:tc>
        <w:tc>
          <w:tcPr>
            <w:tcW w:w="1440" w:type="dxa"/>
          </w:tcPr>
          <w:p w:rsidR="00933797" w:rsidRPr="00EC5184" w:rsidRDefault="00933797" w:rsidP="00933797">
            <w:pPr>
              <w:tabs>
                <w:tab w:val="num" w:pos="1440"/>
              </w:tabs>
              <w:rPr>
                <w:rFonts w:ascii="Arial" w:eastAsia="Calibri" w:hAnsi="Arial" w:cs="Arial"/>
                <w:bCs/>
                <w:szCs w:val="22"/>
              </w:rPr>
            </w:pPr>
            <w:r w:rsidRPr="00EC5184">
              <w:rPr>
                <w:rFonts w:ascii="Arial" w:eastAsia="Calibri" w:hAnsi="Arial" w:cs="Arial"/>
                <w:bCs/>
                <w:szCs w:val="22"/>
              </w:rPr>
              <w:t>1.3</w:t>
            </w:r>
          </w:p>
        </w:tc>
        <w:tc>
          <w:tcPr>
            <w:tcW w:w="2880" w:type="dxa"/>
          </w:tcPr>
          <w:p w:rsidR="00933797" w:rsidRPr="00EC5184" w:rsidRDefault="00933797" w:rsidP="00933797">
            <w:pPr>
              <w:pStyle w:val="BodyTextIndent2"/>
              <w:tabs>
                <w:tab w:val="left" w:pos="1440"/>
                <w:tab w:val="left" w:pos="2880"/>
              </w:tabs>
              <w:spacing w:before="120" w:line="240" w:lineRule="auto"/>
              <w:ind w:left="0"/>
              <w:rPr>
                <w:rFonts w:ascii="Arial" w:eastAsia="Calibri" w:hAnsi="Arial" w:cs="Arial"/>
                <w:bCs/>
                <w:sz w:val="22"/>
                <w:szCs w:val="22"/>
              </w:rPr>
            </w:pPr>
            <w:r w:rsidRPr="00EC5184">
              <w:rPr>
                <w:rFonts w:ascii="Arial" w:eastAsia="Calibri" w:hAnsi="Arial" w:cs="Arial"/>
                <w:bCs/>
                <w:sz w:val="22"/>
                <w:szCs w:val="22"/>
              </w:rPr>
              <w:t>Constructional Feature</w:t>
            </w:r>
          </w:p>
          <w:p w:rsidR="00933797" w:rsidRPr="00EC5184" w:rsidRDefault="00933797" w:rsidP="00933797">
            <w:pPr>
              <w:autoSpaceDE w:val="0"/>
              <w:autoSpaceDN w:val="0"/>
              <w:adjustRightInd w:val="0"/>
              <w:ind w:left="1080"/>
              <w:rPr>
                <w:rFonts w:ascii="Arial" w:eastAsia="Calibri" w:hAnsi="Arial" w:cs="Arial"/>
                <w:szCs w:val="22"/>
                <w:lang w:val="sv-SE"/>
              </w:rPr>
            </w:pPr>
          </w:p>
        </w:tc>
        <w:tc>
          <w:tcPr>
            <w:tcW w:w="4320" w:type="dxa"/>
          </w:tcPr>
          <w:p w:rsidR="00933797" w:rsidRPr="00EC5184" w:rsidRDefault="00933797" w:rsidP="00933797">
            <w:pPr>
              <w:jc w:val="both"/>
              <w:rPr>
                <w:rFonts w:ascii="Arial" w:eastAsia="Calibri" w:hAnsi="Arial" w:cs="Arial"/>
                <w:szCs w:val="22"/>
                <w:lang w:val="en-IN"/>
              </w:rPr>
            </w:pPr>
            <w:r w:rsidRPr="00EC5184">
              <w:rPr>
                <w:rFonts w:ascii="Arial" w:eastAsia="Calibri" w:hAnsi="Arial" w:cs="Arial"/>
                <w:szCs w:val="22"/>
                <w:lang w:val="en-IN"/>
              </w:rPr>
              <w:t>Bidder understanding is that ACDB shall be fixed type. Please confirm</w:t>
            </w:r>
          </w:p>
        </w:tc>
        <w:tc>
          <w:tcPr>
            <w:tcW w:w="3870" w:type="dxa"/>
          </w:tcPr>
          <w:p w:rsidR="00933797" w:rsidRPr="00EC5184" w:rsidRDefault="00933797" w:rsidP="00933797">
            <w:pPr>
              <w:jc w:val="both"/>
              <w:rPr>
                <w:rFonts w:ascii="Arial" w:eastAsia="Calibri" w:hAnsi="Arial" w:cs="Arial"/>
                <w:szCs w:val="22"/>
                <w:lang w:val="en-IN"/>
              </w:rPr>
            </w:pPr>
            <w:r w:rsidRPr="00EC5184">
              <w:rPr>
                <w:rFonts w:ascii="Arial" w:eastAsia="Calibri" w:hAnsi="Arial" w:cs="Arial"/>
                <w:szCs w:val="22"/>
                <w:lang w:val="en-IN"/>
              </w:rPr>
              <w:t>Refer Clause No. 1.3 of Section – IV, Chapter -8 of Vol-II Part 2 of 3</w:t>
            </w:r>
          </w:p>
          <w:p w:rsidR="00933797" w:rsidRPr="00EC5184" w:rsidRDefault="00933797" w:rsidP="00933797">
            <w:pPr>
              <w:jc w:val="both"/>
              <w:rPr>
                <w:rFonts w:ascii="Arial" w:eastAsia="Calibri" w:hAnsi="Arial" w:cs="Arial"/>
                <w:color w:val="FF0000"/>
                <w:szCs w:val="22"/>
                <w:lang w:val="en-IN"/>
              </w:rPr>
            </w:pP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r w:rsidRPr="00EC5184">
              <w:rPr>
                <w:rFonts w:ascii="Arial" w:eastAsia="Calibri" w:hAnsi="Arial" w:cs="Arial"/>
                <w:szCs w:val="22"/>
              </w:rPr>
              <w:t>Section IV Chapter-9 (Station lighting)</w:t>
            </w:r>
          </w:p>
        </w:tc>
        <w:tc>
          <w:tcPr>
            <w:tcW w:w="1440" w:type="dxa"/>
          </w:tcPr>
          <w:p w:rsidR="00933797" w:rsidRPr="00EC5184" w:rsidRDefault="00933797" w:rsidP="00933797">
            <w:pPr>
              <w:tabs>
                <w:tab w:val="num" w:pos="1440"/>
              </w:tabs>
              <w:rPr>
                <w:rFonts w:ascii="Arial" w:eastAsia="Calibri" w:hAnsi="Arial" w:cs="Arial"/>
                <w:bCs/>
                <w:szCs w:val="22"/>
              </w:rPr>
            </w:pPr>
            <w:r w:rsidRPr="00EC5184">
              <w:rPr>
                <w:rFonts w:ascii="Arial" w:eastAsia="Calibri" w:hAnsi="Arial" w:cs="Arial"/>
                <w:bCs/>
                <w:szCs w:val="22"/>
              </w:rPr>
              <w:t>2.3</w:t>
            </w:r>
          </w:p>
        </w:tc>
        <w:tc>
          <w:tcPr>
            <w:tcW w:w="2880" w:type="dxa"/>
          </w:tcPr>
          <w:p w:rsidR="00933797" w:rsidRPr="00EC5184" w:rsidRDefault="00933797" w:rsidP="00933797">
            <w:pPr>
              <w:pStyle w:val="BodyTextIndent2"/>
              <w:tabs>
                <w:tab w:val="left" w:pos="1440"/>
                <w:tab w:val="left" w:pos="2880"/>
              </w:tabs>
              <w:spacing w:before="120" w:line="240" w:lineRule="auto"/>
              <w:ind w:left="0"/>
              <w:rPr>
                <w:rFonts w:ascii="Arial" w:eastAsia="Calibri" w:hAnsi="Arial" w:cs="Arial"/>
                <w:bCs/>
                <w:sz w:val="22"/>
                <w:szCs w:val="22"/>
              </w:rPr>
            </w:pPr>
            <w:r w:rsidRPr="00EC5184">
              <w:rPr>
                <w:rFonts w:ascii="Arial" w:eastAsia="Calibri" w:hAnsi="Arial" w:cs="Arial"/>
                <w:sz w:val="22"/>
                <w:szCs w:val="22"/>
                <w:lang w:val="en-IN"/>
              </w:rPr>
              <w:t>Lux level</w:t>
            </w:r>
          </w:p>
        </w:tc>
        <w:tc>
          <w:tcPr>
            <w:tcW w:w="4320" w:type="dxa"/>
          </w:tcPr>
          <w:p w:rsidR="00933797" w:rsidRPr="00EC5184" w:rsidRDefault="00933797" w:rsidP="00933797">
            <w:pPr>
              <w:jc w:val="both"/>
              <w:rPr>
                <w:rFonts w:ascii="Arial" w:eastAsia="Calibri" w:hAnsi="Arial" w:cs="Arial"/>
                <w:szCs w:val="22"/>
                <w:lang w:val="en-IN"/>
              </w:rPr>
            </w:pPr>
            <w:r w:rsidRPr="00EC5184">
              <w:rPr>
                <w:rFonts w:ascii="Arial" w:eastAsia="Calibri" w:hAnsi="Arial" w:cs="Arial"/>
                <w:szCs w:val="22"/>
                <w:lang w:val="en-IN"/>
              </w:rPr>
              <w:t>Please arrange to furnish min lux level required for different areas mentioned in cl no-2.4</w:t>
            </w:r>
          </w:p>
        </w:tc>
        <w:tc>
          <w:tcPr>
            <w:tcW w:w="3870" w:type="dxa"/>
          </w:tcPr>
          <w:p w:rsidR="00933797" w:rsidRPr="00EC5184" w:rsidRDefault="00933797" w:rsidP="00933797">
            <w:pPr>
              <w:jc w:val="both"/>
              <w:rPr>
                <w:rFonts w:ascii="Arial" w:eastAsia="Calibri" w:hAnsi="Arial" w:cs="Arial"/>
                <w:szCs w:val="22"/>
                <w:lang w:val="en-IN"/>
              </w:rPr>
            </w:pPr>
            <w:r w:rsidRPr="00EC5184">
              <w:rPr>
                <w:rFonts w:ascii="Arial" w:eastAsia="Calibri" w:hAnsi="Arial" w:cs="Arial"/>
                <w:szCs w:val="22"/>
                <w:lang w:val="en-IN"/>
              </w:rPr>
              <w:t xml:space="preserve">Shall be done in line with the BOQ and as per provision of the TS </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r w:rsidRPr="00EC5184">
              <w:rPr>
                <w:rFonts w:ascii="Arial" w:eastAsia="Calibri" w:hAnsi="Arial" w:cs="Arial"/>
                <w:szCs w:val="22"/>
              </w:rPr>
              <w:t>Section IV Chapter-9 (Station lighting)</w:t>
            </w:r>
          </w:p>
        </w:tc>
        <w:tc>
          <w:tcPr>
            <w:tcW w:w="1440" w:type="dxa"/>
          </w:tcPr>
          <w:p w:rsidR="00933797" w:rsidRPr="00EC5184" w:rsidRDefault="00933797" w:rsidP="00933797">
            <w:pPr>
              <w:tabs>
                <w:tab w:val="num" w:pos="1440"/>
              </w:tabs>
              <w:rPr>
                <w:rFonts w:ascii="Arial" w:eastAsia="Calibri" w:hAnsi="Arial" w:cs="Arial"/>
                <w:bCs/>
                <w:szCs w:val="22"/>
              </w:rPr>
            </w:pPr>
            <w:r w:rsidRPr="00EC5184">
              <w:rPr>
                <w:rFonts w:ascii="Arial" w:eastAsia="Calibri" w:hAnsi="Arial" w:cs="Arial"/>
                <w:bCs/>
                <w:szCs w:val="22"/>
              </w:rPr>
              <w:t>5.13.3.3</w:t>
            </w: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r w:rsidRPr="00EC5184">
              <w:rPr>
                <w:rFonts w:ascii="Arial" w:eastAsia="Calibri" w:hAnsi="Arial" w:cs="Arial"/>
                <w:sz w:val="22"/>
                <w:szCs w:val="22"/>
                <w:lang w:val="en-IN"/>
              </w:rPr>
              <w:t>The MCBs and panel incomer fuse together shall be rated for full fault level.  …..  If the fault cur</w:t>
            </w:r>
            <w:r w:rsidRPr="00EC5184">
              <w:rPr>
                <w:rFonts w:ascii="Arial" w:eastAsia="Calibri" w:hAnsi="Arial" w:cs="Arial"/>
                <w:sz w:val="22"/>
                <w:szCs w:val="22"/>
                <w:lang w:val="en-IN"/>
              </w:rPr>
              <w:softHyphen/>
              <w:t>rent is less than MCB breaking capacity, MCB shall operate first and not the incomer fuse</w:t>
            </w:r>
          </w:p>
        </w:tc>
        <w:tc>
          <w:tcPr>
            <w:tcW w:w="4320" w:type="dxa"/>
          </w:tcPr>
          <w:p w:rsidR="00933797" w:rsidRPr="00EC5184" w:rsidRDefault="00933797" w:rsidP="00933797">
            <w:pPr>
              <w:jc w:val="both"/>
              <w:rPr>
                <w:rFonts w:ascii="Arial" w:eastAsia="Calibri" w:hAnsi="Arial" w:cs="Arial"/>
                <w:szCs w:val="22"/>
                <w:lang w:val="en-IN"/>
              </w:rPr>
            </w:pPr>
            <w:r w:rsidRPr="00EC5184">
              <w:rPr>
                <w:rFonts w:ascii="Arial" w:eastAsia="Calibri" w:hAnsi="Arial" w:cs="Arial"/>
                <w:szCs w:val="22"/>
                <w:lang w:val="en-IN"/>
              </w:rPr>
              <w:t>If MCB is able to take care the full fault level than no separate fuse should be required. Please confirm</w:t>
            </w:r>
          </w:p>
        </w:tc>
        <w:tc>
          <w:tcPr>
            <w:tcW w:w="3870" w:type="dxa"/>
          </w:tcPr>
          <w:p w:rsidR="00933797" w:rsidRPr="00EC5184" w:rsidRDefault="00933797" w:rsidP="00933797">
            <w:pPr>
              <w:jc w:val="both"/>
              <w:rPr>
                <w:rFonts w:ascii="Arial" w:eastAsia="Calibri" w:hAnsi="Arial" w:cs="Arial"/>
                <w:szCs w:val="22"/>
                <w:lang w:val="en-IN"/>
              </w:rPr>
            </w:pPr>
            <w:r w:rsidRPr="00EC5184">
              <w:rPr>
                <w:rFonts w:ascii="Arial" w:eastAsia="Calibri" w:hAnsi="Arial" w:cs="Arial"/>
                <w:szCs w:val="22"/>
                <w:lang w:val="en-IN"/>
              </w:rPr>
              <w:t>TS provision is in order</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r w:rsidRPr="00EC5184">
              <w:rPr>
                <w:rFonts w:ascii="Arial" w:eastAsia="Calibri" w:hAnsi="Arial" w:cs="Arial"/>
                <w:szCs w:val="22"/>
              </w:rPr>
              <w:t xml:space="preserve">Section IV Chapter-9 </w:t>
            </w:r>
            <w:r w:rsidRPr="00EC5184">
              <w:rPr>
                <w:rFonts w:ascii="Arial" w:eastAsia="Calibri" w:hAnsi="Arial" w:cs="Arial"/>
                <w:szCs w:val="22"/>
              </w:rPr>
              <w:lastRenderedPageBreak/>
              <w:t>(Station lighting</w:t>
            </w:r>
          </w:p>
        </w:tc>
        <w:tc>
          <w:tcPr>
            <w:tcW w:w="1440" w:type="dxa"/>
          </w:tcPr>
          <w:p w:rsidR="00933797" w:rsidRPr="00EC5184" w:rsidRDefault="00933797" w:rsidP="00933797">
            <w:pPr>
              <w:tabs>
                <w:tab w:val="num" w:pos="1440"/>
              </w:tabs>
              <w:rPr>
                <w:rFonts w:ascii="Arial" w:eastAsia="Calibri" w:hAnsi="Arial" w:cs="Arial"/>
                <w:bCs/>
                <w:szCs w:val="22"/>
              </w:rPr>
            </w:pPr>
            <w:r w:rsidRPr="00EC5184">
              <w:rPr>
                <w:rFonts w:ascii="Arial" w:eastAsia="Calibri" w:hAnsi="Arial" w:cs="Arial"/>
                <w:bCs/>
                <w:szCs w:val="22"/>
              </w:rPr>
              <w:lastRenderedPageBreak/>
              <w:t>8.2.11</w:t>
            </w: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r w:rsidRPr="00EC5184">
              <w:rPr>
                <w:rFonts w:ascii="Arial" w:eastAsia="Calibri" w:hAnsi="Arial" w:cs="Arial"/>
                <w:sz w:val="22"/>
                <w:szCs w:val="22"/>
                <w:lang w:val="en-IN"/>
              </w:rPr>
              <w:t xml:space="preserve">The entire metallic conduit system, whether </w:t>
            </w:r>
            <w:r w:rsidRPr="00EC5184">
              <w:rPr>
                <w:rFonts w:ascii="Arial" w:eastAsia="Calibri" w:hAnsi="Arial" w:cs="Arial"/>
                <w:sz w:val="22"/>
                <w:szCs w:val="22"/>
                <w:lang w:val="en-IN"/>
              </w:rPr>
              <w:lastRenderedPageBreak/>
              <w:t>embedded or exposed</w:t>
            </w:r>
          </w:p>
        </w:tc>
        <w:tc>
          <w:tcPr>
            <w:tcW w:w="4320" w:type="dxa"/>
          </w:tcPr>
          <w:p w:rsidR="00933797" w:rsidRPr="00EC5184" w:rsidRDefault="00933797" w:rsidP="00933797">
            <w:pPr>
              <w:jc w:val="both"/>
              <w:rPr>
                <w:rFonts w:ascii="Arial" w:eastAsia="Calibri" w:hAnsi="Arial" w:cs="Arial"/>
                <w:szCs w:val="22"/>
                <w:lang w:val="en-IN"/>
              </w:rPr>
            </w:pPr>
            <w:r w:rsidRPr="00EC5184">
              <w:rPr>
                <w:rFonts w:ascii="Arial" w:eastAsia="Calibri" w:hAnsi="Arial" w:cs="Arial"/>
                <w:szCs w:val="22"/>
                <w:lang w:val="en-IN"/>
              </w:rPr>
              <w:lastRenderedPageBreak/>
              <w:t xml:space="preserve">Please confirm whether conduits are embedded or exposed for substation </w:t>
            </w:r>
            <w:r w:rsidRPr="00EC5184">
              <w:rPr>
                <w:rFonts w:ascii="Arial" w:eastAsia="Calibri" w:hAnsi="Arial" w:cs="Arial"/>
                <w:szCs w:val="22"/>
                <w:lang w:val="en-IN"/>
              </w:rPr>
              <w:lastRenderedPageBreak/>
              <w:t>building.</w:t>
            </w:r>
          </w:p>
        </w:tc>
        <w:tc>
          <w:tcPr>
            <w:tcW w:w="3870" w:type="dxa"/>
          </w:tcPr>
          <w:p w:rsidR="00933797" w:rsidRPr="00EC5184" w:rsidRDefault="00933797" w:rsidP="00933797">
            <w:pPr>
              <w:jc w:val="both"/>
              <w:rPr>
                <w:rFonts w:ascii="Arial" w:eastAsia="Calibri" w:hAnsi="Arial" w:cs="Arial"/>
                <w:szCs w:val="22"/>
                <w:lang w:val="en-IN"/>
              </w:rPr>
            </w:pPr>
            <w:r w:rsidRPr="00EC5184">
              <w:rPr>
                <w:rFonts w:ascii="Arial" w:eastAsia="Calibri" w:hAnsi="Arial" w:cs="Arial"/>
                <w:szCs w:val="22"/>
                <w:lang w:val="en-IN"/>
              </w:rPr>
              <w:lastRenderedPageBreak/>
              <w:t>Shall be decided at the time of detail Engineering</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r w:rsidRPr="00EC5184">
              <w:rPr>
                <w:rFonts w:ascii="Arial" w:eastAsia="Calibri" w:hAnsi="Arial" w:cs="Arial"/>
                <w:szCs w:val="22"/>
              </w:rPr>
              <w:t>General</w:t>
            </w: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r w:rsidRPr="00EC5184">
              <w:rPr>
                <w:rFonts w:ascii="Arial" w:eastAsia="Calibri" w:hAnsi="Arial" w:cs="Arial"/>
                <w:sz w:val="22"/>
                <w:szCs w:val="22"/>
                <w:lang w:val="en-IN"/>
              </w:rPr>
              <w:t xml:space="preserve">Type test requirement for substation </w:t>
            </w:r>
            <w:proofErr w:type="spellStart"/>
            <w:r w:rsidRPr="00EC5184">
              <w:rPr>
                <w:rFonts w:ascii="Arial" w:eastAsia="Calibri" w:hAnsi="Arial" w:cs="Arial"/>
                <w:sz w:val="22"/>
                <w:szCs w:val="22"/>
                <w:lang w:val="en-IN"/>
              </w:rPr>
              <w:t>equipements</w:t>
            </w:r>
            <w:proofErr w:type="spellEnd"/>
            <w:r w:rsidRPr="00EC5184">
              <w:rPr>
                <w:rFonts w:ascii="Arial" w:eastAsia="Calibri" w:hAnsi="Arial" w:cs="Arial"/>
                <w:sz w:val="22"/>
                <w:szCs w:val="22"/>
                <w:lang w:val="en-IN"/>
              </w:rPr>
              <w:t xml:space="preserve"> except power transformer</w:t>
            </w:r>
          </w:p>
        </w:tc>
        <w:tc>
          <w:tcPr>
            <w:tcW w:w="4320" w:type="dxa"/>
          </w:tcPr>
          <w:p w:rsidR="00933797" w:rsidRPr="00EC5184" w:rsidRDefault="00933797" w:rsidP="00933797">
            <w:pPr>
              <w:jc w:val="both"/>
              <w:rPr>
                <w:rFonts w:ascii="Arial" w:eastAsia="Calibri" w:hAnsi="Arial" w:cs="Arial"/>
                <w:szCs w:val="22"/>
                <w:lang w:val="en-IN"/>
              </w:rPr>
            </w:pPr>
            <w:r w:rsidRPr="00EC5184">
              <w:rPr>
                <w:rFonts w:ascii="Arial" w:eastAsia="Calibri" w:hAnsi="Arial" w:cs="Arial"/>
                <w:szCs w:val="22"/>
                <w:lang w:val="en-IN"/>
              </w:rPr>
              <w:t xml:space="preserve">Bidder understanding is that only type test reports shall be furnished conducted </w:t>
            </w:r>
            <w:proofErr w:type="spellStart"/>
            <w:r w:rsidRPr="00EC5184">
              <w:rPr>
                <w:rFonts w:ascii="Arial" w:eastAsia="Calibri" w:hAnsi="Arial" w:cs="Arial"/>
                <w:szCs w:val="22"/>
                <w:lang w:val="en-IN"/>
              </w:rPr>
              <w:t>withing</w:t>
            </w:r>
            <w:proofErr w:type="spellEnd"/>
            <w:r w:rsidRPr="00EC5184">
              <w:rPr>
                <w:rFonts w:ascii="Arial" w:eastAsia="Calibri" w:hAnsi="Arial" w:cs="Arial"/>
                <w:szCs w:val="22"/>
                <w:lang w:val="en-IN"/>
              </w:rPr>
              <w:t xml:space="preserve"> last ten years from the date of BOD. Bidder has not envisaged any repetition of type tests.</w:t>
            </w:r>
          </w:p>
        </w:tc>
        <w:tc>
          <w:tcPr>
            <w:tcW w:w="3870" w:type="dxa"/>
          </w:tcPr>
          <w:p w:rsidR="00933797" w:rsidRPr="00EC5184" w:rsidRDefault="00933797" w:rsidP="00933797">
            <w:pPr>
              <w:jc w:val="both"/>
              <w:rPr>
                <w:rFonts w:ascii="Arial" w:eastAsia="Calibri" w:hAnsi="Arial" w:cs="Arial"/>
                <w:szCs w:val="22"/>
                <w:lang w:val="en-IN"/>
              </w:rPr>
            </w:pPr>
            <w:r w:rsidRPr="00EC5184">
              <w:rPr>
                <w:rFonts w:ascii="Arial" w:eastAsia="Calibri" w:hAnsi="Arial" w:cs="Arial"/>
                <w:szCs w:val="22"/>
                <w:lang w:val="en-IN"/>
              </w:rPr>
              <w:t>Refer clause no. 1.7.1 &amp; 1.7.11 of Section – V of Vol-II Part 2 of 3.</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jc w:val="both"/>
              <w:rPr>
                <w:rFonts w:ascii="Arial" w:hAnsi="Arial" w:cs="Arial"/>
                <w:szCs w:val="22"/>
              </w:rPr>
            </w:pPr>
            <w:r w:rsidRPr="00EC5184">
              <w:rPr>
                <w:rFonts w:ascii="Arial" w:hAnsi="Arial" w:cs="Arial"/>
                <w:szCs w:val="22"/>
              </w:rPr>
              <w:t xml:space="preserve">In Case of making the availability of land for erecting poles &amp; other works, if there is any dispute from the owner of the land, the department shall resolve the issue. It shall not be the responsibility of the contractor, if there is any delay on account of this type of issue, it should not be accounted on the part of the contractor.   </w:t>
            </w:r>
          </w:p>
        </w:tc>
        <w:tc>
          <w:tcPr>
            <w:tcW w:w="3870" w:type="dxa"/>
          </w:tcPr>
          <w:p w:rsidR="00933797" w:rsidRPr="00EC5184" w:rsidRDefault="00933797" w:rsidP="00933797">
            <w:pPr>
              <w:jc w:val="both"/>
              <w:rPr>
                <w:rFonts w:ascii="Arial" w:hAnsi="Arial" w:cs="Arial"/>
                <w:bCs/>
                <w:szCs w:val="22"/>
              </w:rPr>
            </w:pPr>
            <w:r w:rsidRPr="00EC5184">
              <w:rPr>
                <w:rFonts w:ascii="Arial" w:hAnsi="Arial" w:cs="Arial"/>
                <w:bCs/>
                <w:szCs w:val="22"/>
              </w:rPr>
              <w:t>The matter shall be resolved as per the contract provisions.</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jc w:val="both"/>
              <w:rPr>
                <w:rFonts w:ascii="Arial" w:hAnsi="Arial" w:cs="Arial"/>
                <w:szCs w:val="22"/>
              </w:rPr>
            </w:pPr>
            <w:r w:rsidRPr="00EC5184">
              <w:rPr>
                <w:rFonts w:ascii="Arial" w:hAnsi="Arial" w:cs="Arial"/>
                <w:szCs w:val="22"/>
              </w:rPr>
              <w:t xml:space="preserve">List of approved vendors is not given may please be given in the larger interest of the work please. </w:t>
            </w:r>
          </w:p>
        </w:tc>
        <w:tc>
          <w:tcPr>
            <w:tcW w:w="3870" w:type="dxa"/>
          </w:tcPr>
          <w:p w:rsidR="00933797" w:rsidRPr="00EC5184" w:rsidRDefault="00933797" w:rsidP="00933797">
            <w:pPr>
              <w:jc w:val="both"/>
              <w:rPr>
                <w:rFonts w:ascii="Arial" w:hAnsi="Arial" w:cs="Arial"/>
                <w:szCs w:val="22"/>
              </w:rPr>
            </w:pPr>
            <w:r w:rsidRPr="00EC5184">
              <w:rPr>
                <w:rFonts w:ascii="Arial" w:hAnsi="Arial" w:cs="Arial"/>
                <w:szCs w:val="22"/>
              </w:rPr>
              <w:t xml:space="preserve">List of approved vendors are available on POWERGRID internet portal. </w:t>
            </w:r>
            <w:r w:rsidRPr="00EC5184">
              <w:rPr>
                <w:rFonts w:ascii="Arial" w:hAnsi="Arial" w:cs="Arial"/>
                <w:color w:val="000000"/>
                <w:szCs w:val="22"/>
              </w:rPr>
              <w:t xml:space="preserve"> Same can be accessed as </w:t>
            </w:r>
            <w:hyperlink w:history="1">
              <w:r w:rsidRPr="00EC5184">
                <w:rPr>
                  <w:rStyle w:val="Hyperlink"/>
                  <w:rFonts w:ascii="Arial" w:hAnsi="Arial" w:cs="Arial"/>
                  <w:szCs w:val="22"/>
                </w:rPr>
                <w:t>www.powergrid.in&gt;Application&gt;Inspection</w:t>
              </w:r>
            </w:hyperlink>
            <w:r w:rsidRPr="00EC5184">
              <w:rPr>
                <w:rFonts w:ascii="Arial" w:hAnsi="Arial" w:cs="Arial"/>
                <w:color w:val="000000"/>
                <w:szCs w:val="22"/>
              </w:rPr>
              <w:t>call management system&gt; guest menu&gt; compendium of vendors.</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autoSpaceDE w:val="0"/>
              <w:autoSpaceDN w:val="0"/>
              <w:adjustRightInd w:val="0"/>
              <w:jc w:val="both"/>
              <w:rPr>
                <w:rFonts w:ascii="Arial" w:hAnsi="Arial" w:cs="Arial"/>
                <w:szCs w:val="22"/>
              </w:rPr>
            </w:pPr>
            <w:r w:rsidRPr="00EC5184">
              <w:rPr>
                <w:rFonts w:ascii="Arial" w:hAnsi="Arial" w:cs="Arial"/>
                <w:szCs w:val="22"/>
              </w:rPr>
              <w:t>Drawings which are provided in Tender document are not visible. So Please provide drawings of Boundary wall, Fencing, cable trench, Road section and control building in AutoCAD format</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Pdf format drawings are Attached as Annexure-A</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autoSpaceDE w:val="0"/>
              <w:autoSpaceDN w:val="0"/>
              <w:adjustRightInd w:val="0"/>
              <w:jc w:val="both"/>
              <w:rPr>
                <w:rFonts w:ascii="Arial" w:hAnsi="Arial" w:cs="Arial"/>
                <w:szCs w:val="22"/>
              </w:rPr>
            </w:pPr>
            <w:r w:rsidRPr="00EC5184">
              <w:rPr>
                <w:rFonts w:ascii="Arial" w:hAnsi="Arial" w:cs="Arial"/>
                <w:szCs w:val="22"/>
              </w:rPr>
              <w:t>Please Provide Approved Make/Vendor list for Supply Items like Transformers, Breakers, Isolators and other operating items.</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 xml:space="preserve">Vendor list can be accessed on POWERGRID Internet Portal. </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autoSpaceDE w:val="0"/>
              <w:autoSpaceDN w:val="0"/>
              <w:adjustRightInd w:val="0"/>
              <w:jc w:val="both"/>
              <w:rPr>
                <w:rFonts w:ascii="Arial" w:hAnsi="Arial" w:cs="Arial"/>
                <w:szCs w:val="22"/>
              </w:rPr>
            </w:pPr>
            <w:r w:rsidRPr="00EC5184">
              <w:rPr>
                <w:rFonts w:ascii="Arial" w:hAnsi="Arial" w:cs="Arial"/>
                <w:szCs w:val="22"/>
              </w:rPr>
              <w:t>Please confirm Type test Report validity period for power Transformers</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eastAsia="Calibri" w:hAnsi="Arial" w:cs="Arial"/>
                <w:szCs w:val="22"/>
                <w:lang w:val="en-IN"/>
              </w:rPr>
              <w:t>Refer clause no. 1.7.1 &amp; 1.7.11 of Section – V of Vol-II Part 2 of 3.</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autoSpaceDE w:val="0"/>
              <w:autoSpaceDN w:val="0"/>
              <w:adjustRightInd w:val="0"/>
              <w:jc w:val="both"/>
              <w:rPr>
                <w:rFonts w:ascii="Arial" w:hAnsi="Arial" w:cs="Arial"/>
                <w:szCs w:val="22"/>
              </w:rPr>
            </w:pPr>
            <w:r w:rsidRPr="00EC5184">
              <w:rPr>
                <w:rFonts w:ascii="Arial" w:hAnsi="Arial" w:cs="Arial"/>
                <w:szCs w:val="22"/>
              </w:rPr>
              <w:t xml:space="preserve">As discussed in pre-bid meeting, vendor list was not found in your website, please </w:t>
            </w:r>
            <w:r w:rsidRPr="00EC5184">
              <w:rPr>
                <w:rFonts w:ascii="Arial" w:hAnsi="Arial" w:cs="Arial"/>
                <w:szCs w:val="22"/>
              </w:rPr>
              <w:lastRenderedPageBreak/>
              <w:t>update or provide in reply</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lastRenderedPageBreak/>
              <w:t xml:space="preserve">Can be accessed as </w:t>
            </w:r>
            <w:hyperlink w:history="1">
              <w:r w:rsidRPr="00EC5184">
                <w:rPr>
                  <w:rStyle w:val="Hyperlink"/>
                  <w:rFonts w:ascii="Arial" w:hAnsi="Arial" w:cs="Arial"/>
                  <w:szCs w:val="22"/>
                </w:rPr>
                <w:t>www.powergrid.in&gt;Application&gt;Inspe</w:t>
              </w:r>
              <w:r w:rsidRPr="00EC5184">
                <w:rPr>
                  <w:rStyle w:val="Hyperlink"/>
                  <w:rFonts w:ascii="Arial" w:hAnsi="Arial" w:cs="Arial"/>
                  <w:szCs w:val="22"/>
                </w:rPr>
                <w:lastRenderedPageBreak/>
                <w:t>ction</w:t>
              </w:r>
            </w:hyperlink>
            <w:r w:rsidRPr="00EC5184">
              <w:rPr>
                <w:rFonts w:ascii="Arial" w:hAnsi="Arial" w:cs="Arial"/>
                <w:color w:val="000000"/>
                <w:szCs w:val="22"/>
              </w:rPr>
              <w:t>call management system&gt; guest menu&gt; compendium of vendors.</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autoSpaceDE w:val="0"/>
              <w:autoSpaceDN w:val="0"/>
              <w:adjustRightInd w:val="0"/>
              <w:jc w:val="both"/>
              <w:rPr>
                <w:rFonts w:ascii="Arial" w:hAnsi="Arial" w:cs="Arial"/>
                <w:szCs w:val="22"/>
              </w:rPr>
            </w:pPr>
            <w:r w:rsidRPr="00EC5184">
              <w:rPr>
                <w:rFonts w:ascii="Arial" w:hAnsi="Arial" w:cs="Arial"/>
                <w:szCs w:val="22"/>
              </w:rPr>
              <w:t>As the Lines are at longer distance, they should be provided some stores. Please provide Local land with permission.</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 xml:space="preserve">Refer Clause No. 1.1 of Section – III of Vol-II of Part 1 of 3. </w:t>
            </w:r>
          </w:p>
          <w:p w:rsidR="00933797" w:rsidRPr="00EC5184" w:rsidRDefault="00933797" w:rsidP="00933797">
            <w:pPr>
              <w:autoSpaceDE w:val="0"/>
              <w:autoSpaceDN w:val="0"/>
              <w:adjustRightInd w:val="0"/>
              <w:jc w:val="both"/>
              <w:rPr>
                <w:rFonts w:ascii="Arial" w:hAnsi="Arial" w:cs="Arial"/>
                <w:color w:val="000000"/>
                <w:szCs w:val="22"/>
              </w:rPr>
            </w:pP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autoSpaceDE w:val="0"/>
              <w:autoSpaceDN w:val="0"/>
              <w:adjustRightInd w:val="0"/>
              <w:jc w:val="both"/>
              <w:rPr>
                <w:rFonts w:ascii="Arial" w:hAnsi="Arial" w:cs="Arial"/>
                <w:szCs w:val="22"/>
              </w:rPr>
            </w:pPr>
            <w:r w:rsidRPr="00EC5184">
              <w:rPr>
                <w:rFonts w:ascii="Arial" w:hAnsi="Arial" w:cs="Arial"/>
                <w:szCs w:val="22"/>
              </w:rPr>
              <w:t xml:space="preserve">Is the tower height will </w:t>
            </w:r>
            <w:proofErr w:type="gramStart"/>
            <w:r w:rsidRPr="00EC5184">
              <w:rPr>
                <w:rFonts w:ascii="Arial" w:hAnsi="Arial" w:cs="Arial"/>
                <w:szCs w:val="22"/>
              </w:rPr>
              <w:t>be</w:t>
            </w:r>
            <w:proofErr w:type="gramEnd"/>
            <w:r w:rsidRPr="00EC5184">
              <w:rPr>
                <w:rFonts w:ascii="Arial" w:hAnsi="Arial" w:cs="Arial"/>
                <w:szCs w:val="22"/>
              </w:rPr>
              <w:t xml:space="preserve"> same or varies as per site condition</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 xml:space="preserve">Shall be decided during detail Engineering. </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autoSpaceDE w:val="0"/>
              <w:autoSpaceDN w:val="0"/>
              <w:adjustRightInd w:val="0"/>
              <w:jc w:val="both"/>
              <w:rPr>
                <w:rFonts w:ascii="Arial" w:hAnsi="Arial" w:cs="Arial"/>
                <w:szCs w:val="22"/>
                <w:highlight w:val="yellow"/>
              </w:rPr>
            </w:pPr>
            <w:r w:rsidRPr="00EC5184">
              <w:rPr>
                <w:rFonts w:ascii="Arial" w:hAnsi="Arial" w:cs="Arial"/>
                <w:szCs w:val="22"/>
              </w:rPr>
              <w:t>Pease provide the contact person details for site Visit.</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May contact with Mr. Jairam Yadav, Sr. GM</w:t>
            </w:r>
          </w:p>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Mob. No. 9437575652</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autoSpaceDE w:val="0"/>
              <w:autoSpaceDN w:val="0"/>
              <w:adjustRightInd w:val="0"/>
              <w:jc w:val="both"/>
              <w:rPr>
                <w:rFonts w:ascii="Arial" w:hAnsi="Arial" w:cs="Arial"/>
                <w:szCs w:val="22"/>
              </w:rPr>
            </w:pPr>
            <w:r w:rsidRPr="00EC5184">
              <w:rPr>
                <w:rFonts w:ascii="Arial" w:hAnsi="Arial" w:cs="Arial"/>
                <w:szCs w:val="22"/>
              </w:rPr>
              <w:t>Will be local body approvals in power grid scope</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The query is not clear. However, the approval shall be as per the provision of the contract documents</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pStyle w:val="Default"/>
              <w:jc w:val="both"/>
              <w:rPr>
                <w:rFonts w:ascii="Arial" w:hAnsi="Arial" w:cs="Arial"/>
                <w:sz w:val="22"/>
                <w:szCs w:val="22"/>
              </w:rPr>
            </w:pPr>
            <w:r w:rsidRPr="00EC5184">
              <w:rPr>
                <w:rFonts w:ascii="Arial" w:hAnsi="Arial" w:cs="Arial"/>
                <w:sz w:val="22"/>
                <w:szCs w:val="22"/>
              </w:rPr>
              <w:t xml:space="preserve">We understand that outsiders of state bidders can’t purchase land in the state, PGCIL will provide store premises to set up store and construction office, please confirm. </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 xml:space="preserve">Contractor has to setup store as per the provision of the contracts. Refer Clause No. 1.1 of Section – III of Vol-II of Part 1 of 3. </w:t>
            </w:r>
          </w:p>
          <w:p w:rsidR="00933797" w:rsidRPr="00EC5184" w:rsidRDefault="00933797" w:rsidP="00933797">
            <w:pPr>
              <w:autoSpaceDE w:val="0"/>
              <w:autoSpaceDN w:val="0"/>
              <w:adjustRightInd w:val="0"/>
              <w:jc w:val="both"/>
              <w:rPr>
                <w:rFonts w:ascii="Arial" w:hAnsi="Arial" w:cs="Arial"/>
                <w:color w:val="000000"/>
                <w:szCs w:val="22"/>
              </w:rPr>
            </w:pP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pStyle w:val="Default"/>
              <w:jc w:val="both"/>
              <w:rPr>
                <w:rFonts w:ascii="Arial" w:hAnsi="Arial" w:cs="Arial"/>
                <w:sz w:val="22"/>
                <w:szCs w:val="22"/>
              </w:rPr>
            </w:pPr>
            <w:r w:rsidRPr="00EC5184">
              <w:rPr>
                <w:rFonts w:ascii="Arial" w:hAnsi="Arial" w:cs="Arial"/>
                <w:sz w:val="22"/>
                <w:szCs w:val="22"/>
              </w:rPr>
              <w:t xml:space="preserve">Forest Proposal has not been made, neither any environmental clearances taken by PGCIL? </w:t>
            </w:r>
          </w:p>
          <w:p w:rsidR="00933797" w:rsidRPr="00EC5184" w:rsidRDefault="00933797" w:rsidP="00933797">
            <w:pPr>
              <w:pStyle w:val="Default"/>
              <w:jc w:val="both"/>
              <w:rPr>
                <w:rFonts w:ascii="Arial" w:hAnsi="Arial" w:cs="Arial"/>
                <w:sz w:val="22"/>
                <w:szCs w:val="22"/>
              </w:rPr>
            </w:pPr>
            <w:r w:rsidRPr="00EC5184">
              <w:rPr>
                <w:rFonts w:ascii="Arial" w:hAnsi="Arial" w:cs="Arial"/>
                <w:sz w:val="22"/>
                <w:szCs w:val="22"/>
              </w:rPr>
              <w:t xml:space="preserve">Confirm number of days required to PGCIL to give clear work front to work to contractors. </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Refer Clause No. 1.6.1 of Section – III of Vol-II part 1 of 3.</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pStyle w:val="Default"/>
              <w:jc w:val="both"/>
              <w:rPr>
                <w:rFonts w:ascii="Arial" w:hAnsi="Arial" w:cs="Arial"/>
                <w:sz w:val="22"/>
                <w:szCs w:val="22"/>
              </w:rPr>
            </w:pPr>
            <w:r w:rsidRPr="00EC5184">
              <w:rPr>
                <w:rFonts w:ascii="Arial" w:hAnsi="Arial" w:cs="Arial"/>
                <w:sz w:val="22"/>
                <w:szCs w:val="22"/>
              </w:rPr>
              <w:t>All the locations suggested are connected with motorable road but as we have gone through the site, there are many places, where road conditions are not proper for transportation. Please suggest, how to handle it.</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 xml:space="preserve">Contractors are requested to assess the area and their connectivity. </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pStyle w:val="Default"/>
              <w:jc w:val="both"/>
              <w:rPr>
                <w:rFonts w:ascii="Arial" w:hAnsi="Arial" w:cs="Arial"/>
                <w:sz w:val="22"/>
                <w:szCs w:val="22"/>
              </w:rPr>
            </w:pPr>
            <w:r w:rsidRPr="00EC5184">
              <w:rPr>
                <w:rFonts w:ascii="Arial" w:hAnsi="Arial" w:cs="Arial"/>
                <w:sz w:val="22"/>
                <w:szCs w:val="22"/>
              </w:rPr>
              <w:t xml:space="preserve">PGCIL confirms that the Design of Poles and substations are as per seismic activity and soil conditions, </w:t>
            </w:r>
            <w:proofErr w:type="gramStart"/>
            <w:r w:rsidRPr="00EC5184">
              <w:rPr>
                <w:rFonts w:ascii="Arial" w:hAnsi="Arial" w:cs="Arial"/>
                <w:sz w:val="22"/>
                <w:szCs w:val="22"/>
              </w:rPr>
              <w:t>No</w:t>
            </w:r>
            <w:proofErr w:type="gramEnd"/>
            <w:r w:rsidRPr="00EC5184">
              <w:rPr>
                <w:rFonts w:ascii="Arial" w:hAnsi="Arial" w:cs="Arial"/>
                <w:sz w:val="22"/>
                <w:szCs w:val="22"/>
              </w:rPr>
              <w:t xml:space="preserve"> any design changes or modifications required to be done by contractors. </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In the present scope of work design of pole is not envisaged. Substation designs shall be carried out by the contractor during detailed engineering.</w:t>
            </w: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933797" w:rsidP="00933797">
            <w:pPr>
              <w:tabs>
                <w:tab w:val="num" w:pos="1440"/>
              </w:tabs>
              <w:rPr>
                <w:rFonts w:ascii="Arial" w:eastAsia="Calibri" w:hAnsi="Arial" w:cs="Arial"/>
                <w:bCs/>
                <w:szCs w:val="22"/>
              </w:rPr>
            </w:pP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933797">
            <w:pPr>
              <w:pStyle w:val="Default"/>
              <w:jc w:val="both"/>
              <w:rPr>
                <w:rFonts w:ascii="Arial" w:hAnsi="Arial" w:cs="Arial"/>
                <w:sz w:val="22"/>
                <w:szCs w:val="22"/>
              </w:rPr>
            </w:pPr>
            <w:r w:rsidRPr="00EC5184">
              <w:rPr>
                <w:rFonts w:ascii="Arial" w:hAnsi="Arial" w:cs="Arial"/>
                <w:sz w:val="22"/>
                <w:szCs w:val="22"/>
              </w:rPr>
              <w:t xml:space="preserve">As per the BIS notification received from a supplier and provided to you, steel of tensile strength 540 MPa is no longer covered in IS 1161:2014 (Steel tubes for structural purposes). But our BOQ asks for 540 MPa steel poles. Please correct or clarify. </w:t>
            </w:r>
          </w:p>
        </w:tc>
        <w:tc>
          <w:tcPr>
            <w:tcW w:w="3870" w:type="dxa"/>
          </w:tcPr>
          <w:p w:rsidR="00933797" w:rsidRPr="00EC5184" w:rsidRDefault="00933797" w:rsidP="00933797">
            <w:pPr>
              <w:autoSpaceDE w:val="0"/>
              <w:autoSpaceDN w:val="0"/>
              <w:adjustRightInd w:val="0"/>
              <w:jc w:val="both"/>
              <w:rPr>
                <w:rFonts w:ascii="Arial" w:hAnsi="Arial" w:cs="Arial"/>
                <w:color w:val="000000"/>
                <w:szCs w:val="22"/>
              </w:rPr>
            </w:pPr>
            <w:r w:rsidRPr="00EC5184">
              <w:rPr>
                <w:rFonts w:ascii="Arial" w:hAnsi="Arial" w:cs="Arial"/>
                <w:color w:val="000000"/>
                <w:szCs w:val="22"/>
              </w:rPr>
              <w:t>Refer clause No. 2.4 of section – I of Vol-II part 1 of 3.</w:t>
            </w:r>
          </w:p>
          <w:p w:rsidR="00933797" w:rsidRPr="00EC5184" w:rsidRDefault="00933797" w:rsidP="00933797">
            <w:pPr>
              <w:autoSpaceDE w:val="0"/>
              <w:autoSpaceDN w:val="0"/>
              <w:adjustRightInd w:val="0"/>
              <w:jc w:val="both"/>
              <w:rPr>
                <w:rFonts w:ascii="Arial" w:hAnsi="Arial" w:cs="Arial"/>
                <w:color w:val="000000"/>
                <w:szCs w:val="22"/>
              </w:rPr>
            </w:pPr>
          </w:p>
        </w:tc>
      </w:tr>
      <w:tr w:rsidR="00933797" w:rsidRPr="00EC5184" w:rsidTr="00831DD9">
        <w:tc>
          <w:tcPr>
            <w:tcW w:w="571" w:type="dxa"/>
          </w:tcPr>
          <w:p w:rsidR="00933797" w:rsidRPr="00EC5184" w:rsidRDefault="00933797" w:rsidP="00933797">
            <w:pPr>
              <w:pStyle w:val="ListParagraph"/>
              <w:numPr>
                <w:ilvl w:val="0"/>
                <w:numId w:val="5"/>
              </w:numPr>
              <w:jc w:val="center"/>
              <w:rPr>
                <w:rFonts w:ascii="Arial" w:hAnsi="Arial" w:cs="Arial"/>
                <w:b/>
                <w:bCs/>
                <w:szCs w:val="22"/>
              </w:rPr>
            </w:pPr>
          </w:p>
        </w:tc>
        <w:tc>
          <w:tcPr>
            <w:tcW w:w="1499" w:type="dxa"/>
          </w:tcPr>
          <w:p w:rsidR="00933797" w:rsidRPr="00EC5184" w:rsidRDefault="00933797" w:rsidP="00933797">
            <w:pPr>
              <w:autoSpaceDE w:val="0"/>
              <w:autoSpaceDN w:val="0"/>
              <w:adjustRightInd w:val="0"/>
              <w:jc w:val="both"/>
              <w:rPr>
                <w:rFonts w:ascii="Arial" w:eastAsia="Calibri" w:hAnsi="Arial" w:cs="Arial"/>
                <w:szCs w:val="22"/>
              </w:rPr>
            </w:pPr>
          </w:p>
        </w:tc>
        <w:tc>
          <w:tcPr>
            <w:tcW w:w="1440" w:type="dxa"/>
          </w:tcPr>
          <w:p w:rsidR="00933797" w:rsidRPr="00EC5184" w:rsidRDefault="000159DD" w:rsidP="00933797">
            <w:pPr>
              <w:tabs>
                <w:tab w:val="num" w:pos="1440"/>
              </w:tabs>
              <w:rPr>
                <w:rFonts w:ascii="Arial" w:eastAsia="Calibri" w:hAnsi="Arial" w:cs="Arial"/>
                <w:bCs/>
                <w:szCs w:val="22"/>
              </w:rPr>
            </w:pPr>
            <w:r w:rsidRPr="00EC5184">
              <w:rPr>
                <w:rFonts w:ascii="Arial" w:eastAsia="Calibri" w:hAnsi="Arial" w:cs="Arial"/>
                <w:szCs w:val="22"/>
              </w:rPr>
              <w:t>Power Transformer (PTR)</w:t>
            </w:r>
          </w:p>
        </w:tc>
        <w:tc>
          <w:tcPr>
            <w:tcW w:w="2880" w:type="dxa"/>
          </w:tcPr>
          <w:p w:rsidR="00933797" w:rsidRPr="00EC5184" w:rsidRDefault="00933797" w:rsidP="00933797">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933797" w:rsidRPr="00EC5184" w:rsidRDefault="00933797" w:rsidP="000159DD">
            <w:pPr>
              <w:autoSpaceDE w:val="0"/>
              <w:autoSpaceDN w:val="0"/>
              <w:adjustRightInd w:val="0"/>
              <w:jc w:val="both"/>
              <w:rPr>
                <w:rFonts w:ascii="Arial" w:hAnsi="Arial" w:cs="Arial"/>
                <w:szCs w:val="22"/>
                <w:lang w:bidi="he-IL"/>
              </w:rPr>
            </w:pPr>
            <w:r w:rsidRPr="00EC5184">
              <w:rPr>
                <w:rFonts w:ascii="Arial" w:hAnsi="Arial" w:cs="Arial"/>
                <w:szCs w:val="22"/>
                <w:lang w:bidi="he-IL"/>
              </w:rPr>
              <w:t xml:space="preserve">We, are reputed manufacturer of Power Transformers </w:t>
            </w:r>
            <w:proofErr w:type="spellStart"/>
            <w:r w:rsidRPr="00EC5184">
              <w:rPr>
                <w:rFonts w:ascii="Arial" w:hAnsi="Arial" w:cs="Arial"/>
                <w:szCs w:val="22"/>
                <w:lang w:bidi="he-IL"/>
              </w:rPr>
              <w:t>upto</w:t>
            </w:r>
            <w:proofErr w:type="spellEnd"/>
            <w:r w:rsidRPr="00EC5184">
              <w:rPr>
                <w:rFonts w:ascii="Arial" w:hAnsi="Arial" w:cs="Arial"/>
                <w:szCs w:val="22"/>
                <w:lang w:bidi="he-IL"/>
              </w:rPr>
              <w:t xml:space="preserve"> 33/11kV Operating Voltage but not approved vendor of PGCIL. We are ready to execute all kind of Routine / Type Test at our own cost and without any financial</w:t>
            </w:r>
            <w:r w:rsidR="00507DF4" w:rsidRPr="00EC5184">
              <w:rPr>
                <w:rFonts w:ascii="Arial" w:hAnsi="Arial" w:cs="Arial"/>
                <w:szCs w:val="22"/>
                <w:lang w:bidi="he-IL"/>
              </w:rPr>
              <w:t xml:space="preserve"> </w:t>
            </w:r>
            <w:r w:rsidRPr="00EC5184">
              <w:rPr>
                <w:rFonts w:ascii="Arial" w:hAnsi="Arial" w:cs="Arial"/>
                <w:szCs w:val="22"/>
                <w:lang w:bidi="he-IL"/>
              </w:rPr>
              <w:t>implication to PGCIL.</w:t>
            </w:r>
          </w:p>
          <w:p w:rsidR="00507DF4" w:rsidRPr="003A3AEC" w:rsidRDefault="00507DF4" w:rsidP="00933797">
            <w:pPr>
              <w:autoSpaceDE w:val="0"/>
              <w:autoSpaceDN w:val="0"/>
              <w:adjustRightInd w:val="0"/>
              <w:rPr>
                <w:rFonts w:ascii="Arial" w:hAnsi="Arial" w:cs="Arial"/>
                <w:sz w:val="10"/>
                <w:szCs w:val="10"/>
                <w:lang w:bidi="he-IL"/>
              </w:rPr>
            </w:pPr>
          </w:p>
          <w:p w:rsidR="00933797" w:rsidRPr="00EC5184" w:rsidRDefault="00933797" w:rsidP="000159DD">
            <w:pPr>
              <w:autoSpaceDE w:val="0"/>
              <w:autoSpaceDN w:val="0"/>
              <w:adjustRightInd w:val="0"/>
              <w:jc w:val="both"/>
              <w:rPr>
                <w:rFonts w:ascii="Arial" w:hAnsi="Arial" w:cs="Arial"/>
                <w:szCs w:val="22"/>
                <w:lang w:bidi="he-IL"/>
              </w:rPr>
            </w:pPr>
            <w:r w:rsidRPr="00EC5184">
              <w:rPr>
                <w:rFonts w:ascii="Arial" w:hAnsi="Arial" w:cs="Arial"/>
                <w:szCs w:val="22"/>
                <w:lang w:bidi="he-IL"/>
              </w:rPr>
              <w:t>1. We request you to kindly accept the manufacturer of PTR who are not</w:t>
            </w:r>
            <w:r w:rsidR="000159DD">
              <w:rPr>
                <w:rFonts w:ascii="Arial" w:hAnsi="Arial" w:cs="Arial"/>
                <w:szCs w:val="22"/>
                <w:lang w:bidi="he-IL"/>
              </w:rPr>
              <w:t xml:space="preserve"> </w:t>
            </w:r>
            <w:r w:rsidRPr="00EC5184">
              <w:rPr>
                <w:rFonts w:ascii="Arial" w:hAnsi="Arial" w:cs="Arial"/>
                <w:szCs w:val="22"/>
                <w:lang w:bidi="he-IL"/>
              </w:rPr>
              <w:t>approved with PGCIL but have latest Type Test Reports, Dynamic Short Circuit</w:t>
            </w:r>
          </w:p>
          <w:p w:rsidR="00933797" w:rsidRPr="00EC5184" w:rsidRDefault="00933797" w:rsidP="000159DD">
            <w:pPr>
              <w:autoSpaceDE w:val="0"/>
              <w:autoSpaceDN w:val="0"/>
              <w:adjustRightInd w:val="0"/>
              <w:jc w:val="both"/>
              <w:rPr>
                <w:rFonts w:ascii="Arial" w:hAnsi="Arial" w:cs="Arial"/>
                <w:szCs w:val="22"/>
              </w:rPr>
            </w:pPr>
            <w:r w:rsidRPr="00EC5184">
              <w:rPr>
                <w:rFonts w:ascii="Arial" w:hAnsi="Arial" w:cs="Arial"/>
                <w:szCs w:val="22"/>
                <w:lang w:bidi="he-IL"/>
              </w:rPr>
              <w:t>Reports and satisfactory performance</w:t>
            </w:r>
            <w:r w:rsidR="000159DD">
              <w:rPr>
                <w:rFonts w:ascii="Arial" w:hAnsi="Arial" w:cs="Arial"/>
                <w:szCs w:val="22"/>
                <w:lang w:bidi="he-IL"/>
              </w:rPr>
              <w:t xml:space="preserve"> </w:t>
            </w:r>
            <w:r w:rsidRPr="00EC5184">
              <w:rPr>
                <w:rFonts w:ascii="Arial" w:hAnsi="Arial" w:cs="Arial"/>
                <w:szCs w:val="22"/>
                <w:lang w:bidi="he-IL"/>
              </w:rPr>
              <w:t xml:space="preserve">certificates. This will help </w:t>
            </w:r>
            <w:r w:rsidR="00507DF4" w:rsidRPr="00EC5184">
              <w:rPr>
                <w:rFonts w:ascii="Arial" w:hAnsi="Arial" w:cs="Arial"/>
                <w:szCs w:val="22"/>
                <w:lang w:bidi="he-IL"/>
              </w:rPr>
              <w:t>multiple</w:t>
            </w:r>
            <w:r w:rsidR="000159DD">
              <w:rPr>
                <w:rFonts w:ascii="Arial" w:hAnsi="Arial" w:cs="Arial"/>
                <w:szCs w:val="22"/>
                <w:lang w:bidi="he-IL"/>
              </w:rPr>
              <w:t xml:space="preserve"> </w:t>
            </w:r>
            <w:r w:rsidRPr="00EC5184">
              <w:rPr>
                <w:rFonts w:ascii="Arial" w:hAnsi="Arial" w:cs="Arial"/>
                <w:szCs w:val="22"/>
                <w:lang w:bidi="he-IL"/>
              </w:rPr>
              <w:t>manufactures who are not approved with PGCIL but have the Technical &amp;</w:t>
            </w:r>
            <w:r w:rsidR="000159DD">
              <w:rPr>
                <w:rFonts w:ascii="Arial" w:hAnsi="Arial" w:cs="Arial"/>
                <w:szCs w:val="22"/>
                <w:lang w:bidi="he-IL"/>
              </w:rPr>
              <w:t xml:space="preserve"> </w:t>
            </w:r>
            <w:r w:rsidRPr="00EC5184">
              <w:rPr>
                <w:rFonts w:ascii="Arial" w:hAnsi="Arial" w:cs="Arial"/>
                <w:szCs w:val="22"/>
                <w:lang w:bidi="he-IL"/>
              </w:rPr>
              <w:t>Financial Credentials to Design and Supply of PTR's to PGCIL. Kindly accept.</w:t>
            </w:r>
          </w:p>
        </w:tc>
        <w:tc>
          <w:tcPr>
            <w:tcW w:w="3870" w:type="dxa"/>
          </w:tcPr>
          <w:p w:rsidR="000159DD" w:rsidRDefault="000159DD" w:rsidP="00507DF4">
            <w:pPr>
              <w:jc w:val="both"/>
              <w:rPr>
                <w:rFonts w:ascii="Arial" w:hAnsi="Arial" w:cs="Arial"/>
                <w:szCs w:val="22"/>
              </w:rPr>
            </w:pPr>
            <w:r>
              <w:rPr>
                <w:rFonts w:ascii="Arial" w:hAnsi="Arial" w:cs="Arial"/>
                <w:szCs w:val="22"/>
              </w:rPr>
              <w:t xml:space="preserve">Refer to </w:t>
            </w:r>
            <w:r w:rsidR="00B8416C">
              <w:rPr>
                <w:rFonts w:ascii="Arial" w:hAnsi="Arial" w:cs="Arial"/>
                <w:szCs w:val="22"/>
              </w:rPr>
              <w:t xml:space="preserve">the </w:t>
            </w:r>
            <w:r>
              <w:rPr>
                <w:rFonts w:ascii="Arial" w:hAnsi="Arial" w:cs="Arial"/>
                <w:szCs w:val="22"/>
              </w:rPr>
              <w:t>Clause no. 11.3 of Section-I of Vol-II part 1 of 3.</w:t>
            </w:r>
          </w:p>
          <w:p w:rsidR="00933797" w:rsidRPr="00EC5184" w:rsidRDefault="00507DF4" w:rsidP="00507DF4">
            <w:pPr>
              <w:jc w:val="both"/>
              <w:rPr>
                <w:rFonts w:ascii="Arial" w:hAnsi="Arial" w:cs="Arial"/>
                <w:szCs w:val="22"/>
              </w:rPr>
            </w:pPr>
            <w:r w:rsidRPr="00EC5184">
              <w:rPr>
                <w:rFonts w:ascii="Arial" w:hAnsi="Arial" w:cs="Arial"/>
                <w:szCs w:val="22"/>
              </w:rPr>
              <w:t xml:space="preserve">Bidders are advised to propose their request separately after award of the work, </w:t>
            </w:r>
            <w:r w:rsidR="000159DD">
              <w:rPr>
                <w:rFonts w:ascii="Arial" w:hAnsi="Arial" w:cs="Arial"/>
                <w:szCs w:val="22"/>
              </w:rPr>
              <w:t>as per procedure</w:t>
            </w:r>
            <w:r w:rsidRPr="00EC5184">
              <w:rPr>
                <w:rFonts w:ascii="Arial" w:hAnsi="Arial" w:cs="Arial"/>
                <w:szCs w:val="22"/>
              </w:rPr>
              <w:t>.</w:t>
            </w:r>
          </w:p>
        </w:tc>
      </w:tr>
      <w:tr w:rsidR="004C64EB" w:rsidRPr="00EC5184" w:rsidTr="00831DD9">
        <w:tc>
          <w:tcPr>
            <w:tcW w:w="571" w:type="dxa"/>
          </w:tcPr>
          <w:p w:rsidR="004C64EB" w:rsidRPr="00EC5184" w:rsidRDefault="004C64EB" w:rsidP="004C64EB">
            <w:pPr>
              <w:pStyle w:val="ListParagraph"/>
              <w:numPr>
                <w:ilvl w:val="0"/>
                <w:numId w:val="5"/>
              </w:numPr>
              <w:jc w:val="center"/>
              <w:rPr>
                <w:rFonts w:ascii="Arial" w:hAnsi="Arial" w:cs="Arial"/>
                <w:b/>
                <w:bCs/>
                <w:szCs w:val="22"/>
              </w:rPr>
            </w:pPr>
          </w:p>
        </w:tc>
        <w:tc>
          <w:tcPr>
            <w:tcW w:w="1499" w:type="dxa"/>
          </w:tcPr>
          <w:p w:rsidR="004C64EB" w:rsidRPr="00EC5184" w:rsidRDefault="004C64EB" w:rsidP="004C64EB">
            <w:pPr>
              <w:autoSpaceDE w:val="0"/>
              <w:autoSpaceDN w:val="0"/>
              <w:adjustRightInd w:val="0"/>
              <w:jc w:val="both"/>
              <w:rPr>
                <w:rFonts w:ascii="Arial" w:eastAsia="Calibri" w:hAnsi="Arial" w:cs="Arial"/>
                <w:szCs w:val="22"/>
              </w:rPr>
            </w:pPr>
          </w:p>
        </w:tc>
        <w:tc>
          <w:tcPr>
            <w:tcW w:w="1440" w:type="dxa"/>
          </w:tcPr>
          <w:p w:rsidR="004C64EB" w:rsidRPr="00EC5184" w:rsidRDefault="004C64EB" w:rsidP="004C64EB">
            <w:pPr>
              <w:tabs>
                <w:tab w:val="num" w:pos="1440"/>
              </w:tabs>
              <w:rPr>
                <w:rFonts w:ascii="Arial" w:eastAsia="Calibri" w:hAnsi="Arial" w:cs="Arial"/>
                <w:bCs/>
                <w:szCs w:val="22"/>
              </w:rPr>
            </w:pPr>
          </w:p>
        </w:tc>
        <w:tc>
          <w:tcPr>
            <w:tcW w:w="2880" w:type="dxa"/>
          </w:tcPr>
          <w:p w:rsidR="004C64EB" w:rsidRPr="00EC5184" w:rsidRDefault="004C64EB" w:rsidP="004C64EB">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4C64EB" w:rsidRPr="00EC5184" w:rsidRDefault="004C64EB" w:rsidP="004C64EB">
            <w:pPr>
              <w:pStyle w:val="NoSpacing"/>
              <w:jc w:val="both"/>
              <w:rPr>
                <w:rFonts w:ascii="Arial" w:hAnsi="Arial" w:cs="Arial"/>
                <w:szCs w:val="22"/>
              </w:rPr>
            </w:pPr>
            <w:r w:rsidRPr="00EC5184">
              <w:rPr>
                <w:rFonts w:ascii="Arial" w:hAnsi="Arial" w:cs="Arial"/>
                <w:szCs w:val="22"/>
              </w:rPr>
              <w:t xml:space="preserve">During the execution time, if any road/culvert can be constructed. You are requested kindly confirm extra payment towards the said work. </w:t>
            </w:r>
          </w:p>
        </w:tc>
        <w:tc>
          <w:tcPr>
            <w:tcW w:w="3870" w:type="dxa"/>
          </w:tcPr>
          <w:p w:rsidR="004C64EB" w:rsidRPr="00EC5184" w:rsidRDefault="004C64EB" w:rsidP="004C64EB">
            <w:pPr>
              <w:jc w:val="both"/>
              <w:rPr>
                <w:rFonts w:ascii="Arial" w:hAnsi="Arial" w:cs="Arial"/>
                <w:szCs w:val="22"/>
              </w:rPr>
            </w:pPr>
            <w:r w:rsidRPr="00EC5184">
              <w:rPr>
                <w:rFonts w:ascii="Arial" w:hAnsi="Arial" w:cs="Arial"/>
                <w:szCs w:val="22"/>
              </w:rPr>
              <w:t xml:space="preserve">Contract provision is in order. </w:t>
            </w:r>
          </w:p>
        </w:tc>
      </w:tr>
      <w:tr w:rsidR="004C64EB" w:rsidRPr="00EC5184" w:rsidTr="00831DD9">
        <w:tc>
          <w:tcPr>
            <w:tcW w:w="571" w:type="dxa"/>
          </w:tcPr>
          <w:p w:rsidR="004C64EB" w:rsidRPr="00EC5184" w:rsidRDefault="004C64EB" w:rsidP="004C64EB">
            <w:pPr>
              <w:pStyle w:val="ListParagraph"/>
              <w:numPr>
                <w:ilvl w:val="0"/>
                <w:numId w:val="5"/>
              </w:numPr>
              <w:jc w:val="center"/>
              <w:rPr>
                <w:rFonts w:ascii="Arial" w:hAnsi="Arial" w:cs="Arial"/>
                <w:b/>
                <w:bCs/>
                <w:szCs w:val="22"/>
              </w:rPr>
            </w:pPr>
          </w:p>
        </w:tc>
        <w:tc>
          <w:tcPr>
            <w:tcW w:w="1499" w:type="dxa"/>
          </w:tcPr>
          <w:p w:rsidR="004C64EB" w:rsidRPr="00EC5184" w:rsidRDefault="004C64EB" w:rsidP="004C64EB">
            <w:pPr>
              <w:autoSpaceDE w:val="0"/>
              <w:autoSpaceDN w:val="0"/>
              <w:adjustRightInd w:val="0"/>
              <w:jc w:val="both"/>
              <w:rPr>
                <w:rFonts w:ascii="Arial" w:eastAsia="Calibri" w:hAnsi="Arial" w:cs="Arial"/>
                <w:szCs w:val="22"/>
              </w:rPr>
            </w:pPr>
          </w:p>
        </w:tc>
        <w:tc>
          <w:tcPr>
            <w:tcW w:w="1440" w:type="dxa"/>
          </w:tcPr>
          <w:p w:rsidR="004C64EB" w:rsidRPr="00EC5184" w:rsidRDefault="004C64EB" w:rsidP="004C64EB">
            <w:pPr>
              <w:tabs>
                <w:tab w:val="num" w:pos="1440"/>
              </w:tabs>
              <w:rPr>
                <w:rFonts w:ascii="Arial" w:eastAsia="Calibri" w:hAnsi="Arial" w:cs="Arial"/>
                <w:bCs/>
                <w:szCs w:val="22"/>
              </w:rPr>
            </w:pPr>
          </w:p>
        </w:tc>
        <w:tc>
          <w:tcPr>
            <w:tcW w:w="2880" w:type="dxa"/>
          </w:tcPr>
          <w:p w:rsidR="004C64EB" w:rsidRPr="00EC5184" w:rsidRDefault="004C64EB" w:rsidP="004C64EB">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4C64EB" w:rsidRPr="00EC5184" w:rsidRDefault="004C64EB" w:rsidP="004C64EB">
            <w:pPr>
              <w:pStyle w:val="NoSpacing"/>
              <w:jc w:val="both"/>
              <w:rPr>
                <w:rFonts w:ascii="Arial" w:hAnsi="Arial" w:cs="Arial"/>
                <w:szCs w:val="22"/>
              </w:rPr>
            </w:pPr>
            <w:r w:rsidRPr="00EC5184">
              <w:rPr>
                <w:rFonts w:ascii="Arial" w:hAnsi="Arial" w:cs="Arial"/>
                <w:szCs w:val="22"/>
              </w:rPr>
              <w:t xml:space="preserve">Drilling of hole in all kinds of soil/boulder/rock </w:t>
            </w:r>
            <w:proofErr w:type="spellStart"/>
            <w:r w:rsidRPr="00EC5184">
              <w:rPr>
                <w:rFonts w:ascii="Arial" w:hAnsi="Arial" w:cs="Arial"/>
                <w:szCs w:val="22"/>
              </w:rPr>
              <w:t>upto</w:t>
            </w:r>
            <w:proofErr w:type="spellEnd"/>
            <w:r w:rsidRPr="00EC5184">
              <w:rPr>
                <w:rFonts w:ascii="Arial" w:hAnsi="Arial" w:cs="Arial"/>
                <w:szCs w:val="22"/>
              </w:rPr>
              <w:t xml:space="preserve"> 50 </w:t>
            </w:r>
            <w:proofErr w:type="spellStart"/>
            <w:r w:rsidRPr="00EC5184">
              <w:rPr>
                <w:rFonts w:ascii="Arial" w:hAnsi="Arial" w:cs="Arial"/>
                <w:szCs w:val="22"/>
              </w:rPr>
              <w:t>mtr</w:t>
            </w:r>
            <w:proofErr w:type="spellEnd"/>
            <w:r w:rsidRPr="00EC5184">
              <w:rPr>
                <w:rFonts w:ascii="Arial" w:hAnsi="Arial" w:cs="Arial"/>
                <w:szCs w:val="22"/>
              </w:rPr>
              <w:t xml:space="preserve"> depth below ground level at 4 locations for installation of 40 mm </w:t>
            </w:r>
            <w:proofErr w:type="spellStart"/>
            <w:r w:rsidRPr="00EC5184">
              <w:rPr>
                <w:rFonts w:ascii="Arial" w:hAnsi="Arial" w:cs="Arial"/>
                <w:szCs w:val="22"/>
              </w:rPr>
              <w:t>dia</w:t>
            </w:r>
            <w:proofErr w:type="spellEnd"/>
            <w:r w:rsidRPr="00EC5184">
              <w:rPr>
                <w:rFonts w:ascii="Arial" w:hAnsi="Arial" w:cs="Arial"/>
                <w:szCs w:val="22"/>
              </w:rPr>
              <w:t xml:space="preserve"> MS rod- Due to hard rock, it is not possible to drill 50 </w:t>
            </w:r>
            <w:proofErr w:type="spellStart"/>
            <w:r w:rsidRPr="00EC5184">
              <w:rPr>
                <w:rFonts w:ascii="Arial" w:hAnsi="Arial" w:cs="Arial"/>
                <w:szCs w:val="22"/>
              </w:rPr>
              <w:t>Mtr</w:t>
            </w:r>
            <w:proofErr w:type="spellEnd"/>
            <w:r w:rsidRPr="00EC5184">
              <w:rPr>
                <w:rFonts w:ascii="Arial" w:hAnsi="Arial" w:cs="Arial"/>
                <w:szCs w:val="22"/>
              </w:rPr>
              <w:t xml:space="preserve">. Hole. </w:t>
            </w:r>
            <w:r w:rsidRPr="003A3AEC">
              <w:rPr>
                <w:rFonts w:ascii="Arial" w:hAnsi="Arial" w:cs="Arial"/>
                <w:sz w:val="21"/>
                <w:szCs w:val="21"/>
              </w:rPr>
              <w:t>You are requested kindly suggest us in this matter.</w:t>
            </w:r>
          </w:p>
        </w:tc>
        <w:tc>
          <w:tcPr>
            <w:tcW w:w="3870" w:type="dxa"/>
          </w:tcPr>
          <w:p w:rsidR="004C64EB" w:rsidRPr="00EC5184" w:rsidRDefault="004C64EB" w:rsidP="004C64EB">
            <w:pPr>
              <w:jc w:val="both"/>
              <w:rPr>
                <w:rFonts w:ascii="Arial" w:hAnsi="Arial" w:cs="Arial"/>
                <w:szCs w:val="22"/>
              </w:rPr>
            </w:pPr>
            <w:r w:rsidRPr="00EC5184">
              <w:rPr>
                <w:rFonts w:ascii="Arial" w:eastAsia="Times New Roman" w:hAnsi="Arial" w:cs="Arial"/>
                <w:szCs w:val="22"/>
              </w:rPr>
              <w:t>Sites are located at high altitude over hills, may encounter rocks. The substation earthing has to be designed as per the requirement.</w:t>
            </w:r>
          </w:p>
        </w:tc>
      </w:tr>
      <w:tr w:rsidR="004C64EB" w:rsidRPr="00EC5184" w:rsidTr="00831DD9">
        <w:tc>
          <w:tcPr>
            <w:tcW w:w="571" w:type="dxa"/>
          </w:tcPr>
          <w:p w:rsidR="004C64EB" w:rsidRPr="00EC5184" w:rsidRDefault="004C64EB" w:rsidP="004C64EB">
            <w:pPr>
              <w:pStyle w:val="ListParagraph"/>
              <w:numPr>
                <w:ilvl w:val="0"/>
                <w:numId w:val="5"/>
              </w:numPr>
              <w:jc w:val="center"/>
              <w:rPr>
                <w:rFonts w:ascii="Arial" w:hAnsi="Arial" w:cs="Arial"/>
                <w:b/>
                <w:bCs/>
                <w:szCs w:val="22"/>
              </w:rPr>
            </w:pPr>
          </w:p>
        </w:tc>
        <w:tc>
          <w:tcPr>
            <w:tcW w:w="1499" w:type="dxa"/>
          </w:tcPr>
          <w:p w:rsidR="004C64EB" w:rsidRPr="00EC5184" w:rsidRDefault="004C64EB" w:rsidP="004C64EB">
            <w:pPr>
              <w:autoSpaceDE w:val="0"/>
              <w:autoSpaceDN w:val="0"/>
              <w:adjustRightInd w:val="0"/>
              <w:jc w:val="both"/>
              <w:rPr>
                <w:rFonts w:ascii="Arial" w:eastAsia="Calibri" w:hAnsi="Arial" w:cs="Arial"/>
                <w:szCs w:val="22"/>
              </w:rPr>
            </w:pPr>
          </w:p>
        </w:tc>
        <w:tc>
          <w:tcPr>
            <w:tcW w:w="1440" w:type="dxa"/>
          </w:tcPr>
          <w:p w:rsidR="004C64EB" w:rsidRPr="00EC5184" w:rsidRDefault="004C64EB" w:rsidP="004C64EB">
            <w:pPr>
              <w:tabs>
                <w:tab w:val="num" w:pos="1440"/>
              </w:tabs>
              <w:rPr>
                <w:rFonts w:ascii="Arial" w:eastAsia="Calibri" w:hAnsi="Arial" w:cs="Arial"/>
                <w:bCs/>
                <w:szCs w:val="22"/>
              </w:rPr>
            </w:pPr>
          </w:p>
        </w:tc>
        <w:tc>
          <w:tcPr>
            <w:tcW w:w="2880" w:type="dxa"/>
          </w:tcPr>
          <w:p w:rsidR="004C64EB" w:rsidRPr="00EC5184" w:rsidRDefault="004C64EB" w:rsidP="004C64EB">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4C64EB" w:rsidRPr="00EC5184" w:rsidRDefault="004C64EB" w:rsidP="004C64EB">
            <w:pPr>
              <w:pStyle w:val="NoSpacing"/>
              <w:jc w:val="both"/>
              <w:rPr>
                <w:rFonts w:ascii="Arial" w:hAnsi="Arial" w:cs="Arial"/>
                <w:szCs w:val="22"/>
              </w:rPr>
            </w:pPr>
            <w:r w:rsidRPr="00EC5184">
              <w:rPr>
                <w:rFonts w:ascii="Arial" w:hAnsi="Arial" w:cs="Arial"/>
                <w:color w:val="000000"/>
                <w:szCs w:val="22"/>
              </w:rPr>
              <w:t>Bricks are not available, only precast cement bricks is available. You are requested kindly allow to use cement bricks.</w:t>
            </w:r>
          </w:p>
        </w:tc>
        <w:tc>
          <w:tcPr>
            <w:tcW w:w="3870" w:type="dxa"/>
          </w:tcPr>
          <w:p w:rsidR="004C64EB" w:rsidRPr="00EC5184" w:rsidRDefault="004C64EB" w:rsidP="004C64EB">
            <w:pPr>
              <w:jc w:val="both"/>
              <w:rPr>
                <w:rFonts w:ascii="Arial" w:hAnsi="Arial" w:cs="Arial"/>
                <w:szCs w:val="22"/>
              </w:rPr>
            </w:pPr>
            <w:r w:rsidRPr="00EC5184">
              <w:rPr>
                <w:rFonts w:ascii="Arial" w:hAnsi="Arial" w:cs="Arial"/>
                <w:szCs w:val="22"/>
              </w:rPr>
              <w:t>TS Provision are in order.</w:t>
            </w:r>
          </w:p>
        </w:tc>
      </w:tr>
      <w:tr w:rsidR="004C64EB" w:rsidRPr="00EC5184" w:rsidTr="00831DD9">
        <w:tc>
          <w:tcPr>
            <w:tcW w:w="571" w:type="dxa"/>
          </w:tcPr>
          <w:p w:rsidR="004C64EB" w:rsidRPr="00EC5184" w:rsidRDefault="004C64EB" w:rsidP="004C64EB">
            <w:pPr>
              <w:pStyle w:val="ListParagraph"/>
              <w:numPr>
                <w:ilvl w:val="0"/>
                <w:numId w:val="5"/>
              </w:numPr>
              <w:jc w:val="center"/>
              <w:rPr>
                <w:rFonts w:ascii="Arial" w:hAnsi="Arial" w:cs="Arial"/>
                <w:b/>
                <w:bCs/>
                <w:szCs w:val="22"/>
              </w:rPr>
            </w:pPr>
          </w:p>
        </w:tc>
        <w:tc>
          <w:tcPr>
            <w:tcW w:w="1499" w:type="dxa"/>
          </w:tcPr>
          <w:p w:rsidR="004C64EB" w:rsidRPr="00EC5184" w:rsidRDefault="004C64EB" w:rsidP="004C64EB">
            <w:pPr>
              <w:autoSpaceDE w:val="0"/>
              <w:autoSpaceDN w:val="0"/>
              <w:adjustRightInd w:val="0"/>
              <w:jc w:val="both"/>
              <w:rPr>
                <w:rFonts w:ascii="Arial" w:eastAsia="Calibri" w:hAnsi="Arial" w:cs="Arial"/>
                <w:szCs w:val="22"/>
              </w:rPr>
            </w:pPr>
          </w:p>
        </w:tc>
        <w:tc>
          <w:tcPr>
            <w:tcW w:w="1440" w:type="dxa"/>
          </w:tcPr>
          <w:p w:rsidR="004C64EB" w:rsidRPr="00EC5184" w:rsidRDefault="004C64EB" w:rsidP="004C64EB">
            <w:pPr>
              <w:tabs>
                <w:tab w:val="num" w:pos="1440"/>
              </w:tabs>
              <w:rPr>
                <w:rFonts w:ascii="Arial" w:eastAsia="Calibri" w:hAnsi="Arial" w:cs="Arial"/>
                <w:bCs/>
                <w:szCs w:val="22"/>
              </w:rPr>
            </w:pPr>
          </w:p>
        </w:tc>
        <w:tc>
          <w:tcPr>
            <w:tcW w:w="2880" w:type="dxa"/>
          </w:tcPr>
          <w:p w:rsidR="004C64EB" w:rsidRPr="00EC5184" w:rsidRDefault="004C64EB" w:rsidP="004C64EB">
            <w:pPr>
              <w:pStyle w:val="BodyTextIndent2"/>
              <w:tabs>
                <w:tab w:val="left" w:pos="1440"/>
                <w:tab w:val="left" w:pos="2880"/>
              </w:tabs>
              <w:spacing w:after="0" w:line="240" w:lineRule="auto"/>
              <w:ind w:left="0"/>
              <w:jc w:val="both"/>
              <w:rPr>
                <w:rFonts w:ascii="Arial" w:eastAsia="Calibri" w:hAnsi="Arial" w:cs="Arial"/>
                <w:sz w:val="22"/>
                <w:szCs w:val="22"/>
                <w:lang w:val="en-IN"/>
              </w:rPr>
            </w:pPr>
          </w:p>
        </w:tc>
        <w:tc>
          <w:tcPr>
            <w:tcW w:w="4320" w:type="dxa"/>
          </w:tcPr>
          <w:p w:rsidR="004C64EB" w:rsidRPr="00EC5184" w:rsidRDefault="004C64EB" w:rsidP="004C64EB">
            <w:pPr>
              <w:autoSpaceDE w:val="0"/>
              <w:autoSpaceDN w:val="0"/>
              <w:jc w:val="both"/>
              <w:rPr>
                <w:rFonts w:ascii="Arial" w:hAnsi="Arial" w:cs="Arial"/>
                <w:color w:val="000000"/>
                <w:szCs w:val="22"/>
              </w:rPr>
            </w:pPr>
            <w:r w:rsidRPr="00EC5184">
              <w:rPr>
                <w:rFonts w:ascii="Arial" w:hAnsi="Arial" w:cs="Arial"/>
                <w:color w:val="000000"/>
                <w:szCs w:val="22"/>
              </w:rPr>
              <w:t>Civil foundation drawings are not clearly visible. You are requested to kindly provide drawings. </w:t>
            </w:r>
          </w:p>
        </w:tc>
        <w:tc>
          <w:tcPr>
            <w:tcW w:w="3870" w:type="dxa"/>
          </w:tcPr>
          <w:p w:rsidR="004C64EB" w:rsidRPr="00EC5184" w:rsidRDefault="004C64EB" w:rsidP="004C64EB">
            <w:pPr>
              <w:jc w:val="both"/>
              <w:rPr>
                <w:rFonts w:ascii="Arial" w:hAnsi="Arial" w:cs="Arial"/>
                <w:szCs w:val="22"/>
              </w:rPr>
            </w:pPr>
            <w:r w:rsidRPr="00EC5184">
              <w:rPr>
                <w:rFonts w:ascii="Arial" w:hAnsi="Arial" w:cs="Arial"/>
                <w:szCs w:val="22"/>
              </w:rPr>
              <w:t>Enclosed as Annexure - A</w:t>
            </w:r>
          </w:p>
        </w:tc>
      </w:tr>
      <w:bookmarkEnd w:id="0"/>
    </w:tbl>
    <w:p w:rsidR="00641DD0" w:rsidRPr="00EC5184" w:rsidRDefault="00641DD0" w:rsidP="00641DD0">
      <w:pPr>
        <w:rPr>
          <w:rFonts w:ascii="Arial" w:hAnsi="Arial" w:cs="Arial"/>
          <w:szCs w:val="22"/>
        </w:rPr>
      </w:pPr>
    </w:p>
    <w:sectPr w:rsidR="00641DD0" w:rsidRPr="00EC5184" w:rsidSect="00831DD9">
      <w:headerReference w:type="default" r:id="rId8"/>
      <w:footerReference w:type="default" r:id="rId9"/>
      <w:pgSz w:w="15840" w:h="12240" w:orient="landscape"/>
      <w:pgMar w:top="1026" w:right="2235" w:bottom="900" w:left="1440" w:header="540" w:footer="2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383" w:rsidRDefault="00100383" w:rsidP="002366DA">
      <w:pPr>
        <w:spacing w:after="0" w:line="240" w:lineRule="auto"/>
      </w:pPr>
      <w:r>
        <w:separator/>
      </w:r>
    </w:p>
  </w:endnote>
  <w:endnote w:type="continuationSeparator" w:id="0">
    <w:p w:rsidR="00100383" w:rsidRDefault="00100383" w:rsidP="0023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Cs w:val="22"/>
      </w:rPr>
      <w:id w:val="-423042579"/>
      <w:docPartObj>
        <w:docPartGallery w:val="Page Numbers (Bottom of Page)"/>
        <w:docPartUnique/>
      </w:docPartObj>
    </w:sdtPr>
    <w:sdtEndPr/>
    <w:sdtContent>
      <w:sdt>
        <w:sdtPr>
          <w:rPr>
            <w:rFonts w:ascii="Arial" w:hAnsi="Arial" w:cs="Arial"/>
            <w:szCs w:val="22"/>
          </w:rPr>
          <w:id w:val="1728636285"/>
          <w:docPartObj>
            <w:docPartGallery w:val="Page Numbers (Top of Page)"/>
            <w:docPartUnique/>
          </w:docPartObj>
        </w:sdtPr>
        <w:sdtEndPr/>
        <w:sdtContent>
          <w:p w:rsidR="00100383" w:rsidRPr="00185846" w:rsidRDefault="00100383">
            <w:pPr>
              <w:pStyle w:val="Footer"/>
              <w:jc w:val="center"/>
              <w:rPr>
                <w:rFonts w:ascii="Arial" w:hAnsi="Arial" w:cs="Arial"/>
                <w:szCs w:val="22"/>
              </w:rPr>
            </w:pPr>
            <w:r w:rsidRPr="00185846">
              <w:rPr>
                <w:rFonts w:ascii="Arial" w:hAnsi="Arial" w:cs="Arial"/>
                <w:szCs w:val="22"/>
              </w:rPr>
              <w:t xml:space="preserve">Page </w:t>
            </w:r>
            <w:r w:rsidRPr="00185846">
              <w:rPr>
                <w:rFonts w:ascii="Arial" w:hAnsi="Arial" w:cs="Arial"/>
                <w:b/>
                <w:bCs/>
                <w:szCs w:val="22"/>
              </w:rPr>
              <w:fldChar w:fldCharType="begin"/>
            </w:r>
            <w:r w:rsidRPr="00185846">
              <w:rPr>
                <w:rFonts w:ascii="Arial" w:hAnsi="Arial" w:cs="Arial"/>
                <w:b/>
                <w:bCs/>
                <w:szCs w:val="22"/>
              </w:rPr>
              <w:instrText xml:space="preserve"> PAGE </w:instrText>
            </w:r>
            <w:r w:rsidRPr="00185846">
              <w:rPr>
                <w:rFonts w:ascii="Arial" w:hAnsi="Arial" w:cs="Arial"/>
                <w:b/>
                <w:bCs/>
                <w:szCs w:val="22"/>
              </w:rPr>
              <w:fldChar w:fldCharType="separate"/>
            </w:r>
            <w:r w:rsidRPr="00185846">
              <w:rPr>
                <w:rFonts w:ascii="Arial" w:hAnsi="Arial" w:cs="Arial"/>
                <w:b/>
                <w:bCs/>
                <w:noProof/>
                <w:szCs w:val="22"/>
              </w:rPr>
              <w:t>2</w:t>
            </w:r>
            <w:r w:rsidRPr="00185846">
              <w:rPr>
                <w:rFonts w:ascii="Arial" w:hAnsi="Arial" w:cs="Arial"/>
                <w:b/>
                <w:bCs/>
                <w:szCs w:val="22"/>
              </w:rPr>
              <w:fldChar w:fldCharType="end"/>
            </w:r>
            <w:r w:rsidRPr="00185846">
              <w:rPr>
                <w:rFonts w:ascii="Arial" w:hAnsi="Arial" w:cs="Arial"/>
                <w:szCs w:val="22"/>
              </w:rPr>
              <w:t xml:space="preserve"> of </w:t>
            </w:r>
            <w:r w:rsidRPr="00185846">
              <w:rPr>
                <w:rFonts w:ascii="Arial" w:hAnsi="Arial" w:cs="Arial"/>
                <w:b/>
                <w:bCs/>
                <w:szCs w:val="22"/>
              </w:rPr>
              <w:fldChar w:fldCharType="begin"/>
            </w:r>
            <w:r w:rsidRPr="00185846">
              <w:rPr>
                <w:rFonts w:ascii="Arial" w:hAnsi="Arial" w:cs="Arial"/>
                <w:b/>
                <w:bCs/>
                <w:szCs w:val="22"/>
              </w:rPr>
              <w:instrText xml:space="preserve"> NUMPAGES  </w:instrText>
            </w:r>
            <w:r w:rsidRPr="00185846">
              <w:rPr>
                <w:rFonts w:ascii="Arial" w:hAnsi="Arial" w:cs="Arial"/>
                <w:b/>
                <w:bCs/>
                <w:szCs w:val="22"/>
              </w:rPr>
              <w:fldChar w:fldCharType="separate"/>
            </w:r>
            <w:r w:rsidRPr="00185846">
              <w:rPr>
                <w:rFonts w:ascii="Arial" w:hAnsi="Arial" w:cs="Arial"/>
                <w:b/>
                <w:bCs/>
                <w:noProof/>
                <w:szCs w:val="22"/>
              </w:rPr>
              <w:t>2</w:t>
            </w:r>
            <w:r w:rsidRPr="00185846">
              <w:rPr>
                <w:rFonts w:ascii="Arial" w:hAnsi="Arial" w:cs="Arial"/>
                <w:b/>
                <w:bCs/>
                <w:szCs w:val="22"/>
              </w:rPr>
              <w:fldChar w:fldCharType="end"/>
            </w:r>
          </w:p>
        </w:sdtContent>
      </w:sdt>
    </w:sdtContent>
  </w:sdt>
  <w:p w:rsidR="00100383" w:rsidRDefault="00100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383" w:rsidRDefault="00100383" w:rsidP="002366DA">
      <w:pPr>
        <w:spacing w:after="0" w:line="240" w:lineRule="auto"/>
      </w:pPr>
      <w:r>
        <w:separator/>
      </w:r>
    </w:p>
  </w:footnote>
  <w:footnote w:type="continuationSeparator" w:id="0">
    <w:p w:rsidR="00100383" w:rsidRDefault="00100383" w:rsidP="002366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383" w:rsidRDefault="00100383" w:rsidP="00CB752F">
    <w:pPr>
      <w:pStyle w:val="Header"/>
      <w:ind w:left="-630" w:right="-1515"/>
      <w:jc w:val="both"/>
      <w:rPr>
        <w:rFonts w:ascii="Arial" w:hAnsi="Arial" w:cs="Arial"/>
        <w:b/>
        <w:bCs/>
        <w:szCs w:val="22"/>
      </w:rPr>
    </w:pPr>
    <w:r w:rsidRPr="00CB752F">
      <w:rPr>
        <w:rFonts w:ascii="Arial" w:hAnsi="Arial" w:cs="Arial"/>
        <w:b/>
        <w:bCs/>
        <w:szCs w:val="22"/>
        <w:u w:val="single"/>
      </w:rPr>
      <w:t>Clarification No-I</w:t>
    </w:r>
    <w:r w:rsidR="005E52F5">
      <w:rPr>
        <w:rFonts w:ascii="Arial" w:hAnsi="Arial" w:cs="Arial"/>
        <w:b/>
        <w:bCs/>
        <w:szCs w:val="22"/>
        <w:u w:val="single"/>
      </w:rPr>
      <w:t xml:space="preserve"> (Technical)</w:t>
    </w:r>
    <w:r w:rsidRPr="00CB752F">
      <w:rPr>
        <w:rFonts w:ascii="Arial" w:hAnsi="Arial" w:cs="Arial"/>
        <w:b/>
        <w:bCs/>
        <w:szCs w:val="22"/>
      </w:rPr>
      <w:t xml:space="preserve"> to the Bidding Documents of Package ARP-DMS-05A, ARP-DMS-05B and ARP-DMS-05C for distribution works in Arunachal Pradesh under Comprehensive Scheme for Strengthening of Transmission &amp; Distribution system in NER &amp; Sikkim: Intra State - Arunachal Pradesh; Spec. no.:  CC-CS/1073-NER/REW-4244/3/G2 (ARP-DMS-05A); </w:t>
    </w:r>
    <w:r w:rsidRPr="00CB752F">
      <w:rPr>
        <w:rFonts w:ascii="Arial" w:hAnsi="Arial" w:cs="Arial"/>
        <w:b/>
        <w:bCs/>
        <w:color w:val="000000"/>
        <w:szCs w:val="22"/>
      </w:rPr>
      <w:t>CC-CS/1073-NER/REW-4245/3/G2 (</w:t>
    </w:r>
    <w:r w:rsidRPr="00CB752F">
      <w:rPr>
        <w:rFonts w:ascii="Arial" w:hAnsi="Arial" w:cs="Arial"/>
        <w:b/>
        <w:bCs/>
        <w:szCs w:val="22"/>
      </w:rPr>
      <w:t>ARP-DMS-05</w:t>
    </w:r>
    <w:r>
      <w:rPr>
        <w:rFonts w:ascii="Arial" w:hAnsi="Arial" w:cs="Arial"/>
        <w:b/>
        <w:bCs/>
        <w:szCs w:val="22"/>
      </w:rPr>
      <w:t>B</w:t>
    </w:r>
    <w:r w:rsidRPr="00CB752F">
      <w:rPr>
        <w:rFonts w:ascii="Arial" w:hAnsi="Arial" w:cs="Arial"/>
        <w:b/>
        <w:bCs/>
        <w:szCs w:val="22"/>
      </w:rPr>
      <w:t>)</w:t>
    </w:r>
    <w:r w:rsidRPr="00CB752F">
      <w:rPr>
        <w:rFonts w:ascii="Arial" w:hAnsi="Arial" w:cs="Arial"/>
        <w:b/>
        <w:bCs/>
        <w:color w:val="000000"/>
        <w:szCs w:val="22"/>
      </w:rPr>
      <w:t>; CC-CS/1073-NER/REW-4246/3/G2 (</w:t>
    </w:r>
    <w:r w:rsidRPr="00CB752F">
      <w:rPr>
        <w:rFonts w:ascii="Arial" w:hAnsi="Arial" w:cs="Arial"/>
        <w:b/>
        <w:bCs/>
        <w:szCs w:val="22"/>
      </w:rPr>
      <w:t>ARP-DMS-05</w:t>
    </w:r>
    <w:r>
      <w:rPr>
        <w:rFonts w:ascii="Arial" w:hAnsi="Arial" w:cs="Arial"/>
        <w:b/>
        <w:bCs/>
        <w:szCs w:val="22"/>
      </w:rPr>
      <w:t>C</w:t>
    </w:r>
    <w:r w:rsidRPr="00CB752F">
      <w:rPr>
        <w:rFonts w:ascii="Arial" w:hAnsi="Arial" w:cs="Arial"/>
        <w:b/>
        <w:bCs/>
        <w:szCs w:val="22"/>
      </w:rPr>
      <w:t>)</w:t>
    </w:r>
  </w:p>
  <w:p w:rsidR="00100383" w:rsidRPr="00CB752F" w:rsidRDefault="00100383" w:rsidP="00CB752F">
    <w:pPr>
      <w:pStyle w:val="Header"/>
      <w:ind w:left="-630" w:right="-1515"/>
      <w:jc w:val="both"/>
      <w:rPr>
        <w:rFonts w:ascii="Arial" w:hAnsi="Arial" w:cs="Arial"/>
        <w:b/>
        <w:bCs/>
        <w:color w:val="00000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F19"/>
    <w:multiLevelType w:val="hybridMultilevel"/>
    <w:tmpl w:val="14764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56823"/>
    <w:multiLevelType w:val="hybridMultilevel"/>
    <w:tmpl w:val="46EE8C04"/>
    <w:lvl w:ilvl="0" w:tplc="DC32F3D6">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C6F50E2"/>
    <w:multiLevelType w:val="hybridMultilevel"/>
    <w:tmpl w:val="E7FC64D4"/>
    <w:lvl w:ilvl="0" w:tplc="18F61674">
      <w:start w:val="1"/>
      <w:numFmt w:val="decimal"/>
      <w:lvlText w:val="%1)"/>
      <w:lvlJc w:val="left"/>
      <w:pPr>
        <w:ind w:left="750" w:hanging="39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3AA7588B"/>
    <w:multiLevelType w:val="hybridMultilevel"/>
    <w:tmpl w:val="B34C0144"/>
    <w:lvl w:ilvl="0" w:tplc="AFDE80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DD803A6"/>
    <w:multiLevelType w:val="hybridMultilevel"/>
    <w:tmpl w:val="63FE618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60E62A23"/>
    <w:multiLevelType w:val="hybridMultilevel"/>
    <w:tmpl w:val="64C67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8B3371"/>
    <w:multiLevelType w:val="multilevel"/>
    <w:tmpl w:val="14CE97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7B0C3FE1"/>
    <w:multiLevelType w:val="hybridMultilevel"/>
    <w:tmpl w:val="079430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1"/>
  </w:num>
  <w:num w:numId="6">
    <w:abstractNumId w:val="7"/>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1DCD"/>
    <w:rsid w:val="000159DD"/>
    <w:rsid w:val="00040EF7"/>
    <w:rsid w:val="00073F51"/>
    <w:rsid w:val="00087FAE"/>
    <w:rsid w:val="000F5B9C"/>
    <w:rsid w:val="00100383"/>
    <w:rsid w:val="00130A81"/>
    <w:rsid w:val="00156974"/>
    <w:rsid w:val="00156CDA"/>
    <w:rsid w:val="00185846"/>
    <w:rsid w:val="001D503D"/>
    <w:rsid w:val="002366DA"/>
    <w:rsid w:val="002404D8"/>
    <w:rsid w:val="00260304"/>
    <w:rsid w:val="002B1AEF"/>
    <w:rsid w:val="002C3443"/>
    <w:rsid w:val="002E1401"/>
    <w:rsid w:val="002E30AF"/>
    <w:rsid w:val="002F129B"/>
    <w:rsid w:val="00307D7A"/>
    <w:rsid w:val="00340869"/>
    <w:rsid w:val="00355D1C"/>
    <w:rsid w:val="00384E2E"/>
    <w:rsid w:val="003A3AEC"/>
    <w:rsid w:val="003B0B2C"/>
    <w:rsid w:val="003D5416"/>
    <w:rsid w:val="00423840"/>
    <w:rsid w:val="00434635"/>
    <w:rsid w:val="00451E29"/>
    <w:rsid w:val="00466CA2"/>
    <w:rsid w:val="00480D70"/>
    <w:rsid w:val="00481E4E"/>
    <w:rsid w:val="00485501"/>
    <w:rsid w:val="004C64EB"/>
    <w:rsid w:val="004D3B5D"/>
    <w:rsid w:val="004D41C9"/>
    <w:rsid w:val="004F747A"/>
    <w:rsid w:val="00502D26"/>
    <w:rsid w:val="005040FA"/>
    <w:rsid w:val="00507DF4"/>
    <w:rsid w:val="00513409"/>
    <w:rsid w:val="00541154"/>
    <w:rsid w:val="00571907"/>
    <w:rsid w:val="005B4155"/>
    <w:rsid w:val="005C311B"/>
    <w:rsid w:val="005C54B3"/>
    <w:rsid w:val="005D07F7"/>
    <w:rsid w:val="005D1F78"/>
    <w:rsid w:val="005E52F5"/>
    <w:rsid w:val="005E6C0B"/>
    <w:rsid w:val="0060276C"/>
    <w:rsid w:val="00641DD0"/>
    <w:rsid w:val="006B7018"/>
    <w:rsid w:val="00720985"/>
    <w:rsid w:val="00773E37"/>
    <w:rsid w:val="007A1910"/>
    <w:rsid w:val="007C554A"/>
    <w:rsid w:val="007D5A81"/>
    <w:rsid w:val="007E486B"/>
    <w:rsid w:val="00824BBF"/>
    <w:rsid w:val="00831DD9"/>
    <w:rsid w:val="00835B18"/>
    <w:rsid w:val="008C416F"/>
    <w:rsid w:val="00930A69"/>
    <w:rsid w:val="00933797"/>
    <w:rsid w:val="00945F63"/>
    <w:rsid w:val="00975D2A"/>
    <w:rsid w:val="009926AE"/>
    <w:rsid w:val="009D1277"/>
    <w:rsid w:val="00A11DCD"/>
    <w:rsid w:val="00A25E63"/>
    <w:rsid w:val="00A72BAA"/>
    <w:rsid w:val="00A85701"/>
    <w:rsid w:val="00AA285A"/>
    <w:rsid w:val="00AC1719"/>
    <w:rsid w:val="00AD2C05"/>
    <w:rsid w:val="00B12BC2"/>
    <w:rsid w:val="00B205FD"/>
    <w:rsid w:val="00B50566"/>
    <w:rsid w:val="00B649E2"/>
    <w:rsid w:val="00B64CBF"/>
    <w:rsid w:val="00B70364"/>
    <w:rsid w:val="00B70907"/>
    <w:rsid w:val="00B8416C"/>
    <w:rsid w:val="00BD0320"/>
    <w:rsid w:val="00C0447B"/>
    <w:rsid w:val="00C04D7F"/>
    <w:rsid w:val="00C32F4F"/>
    <w:rsid w:val="00C44CEF"/>
    <w:rsid w:val="00C80EA2"/>
    <w:rsid w:val="00C869B5"/>
    <w:rsid w:val="00CB2B6B"/>
    <w:rsid w:val="00CB5B3F"/>
    <w:rsid w:val="00CB752F"/>
    <w:rsid w:val="00CC3D7D"/>
    <w:rsid w:val="00CD3AE7"/>
    <w:rsid w:val="00CE1B0F"/>
    <w:rsid w:val="00CE5069"/>
    <w:rsid w:val="00DA65D5"/>
    <w:rsid w:val="00DE114A"/>
    <w:rsid w:val="00DE6BE4"/>
    <w:rsid w:val="00E14FD3"/>
    <w:rsid w:val="00E16544"/>
    <w:rsid w:val="00E6284E"/>
    <w:rsid w:val="00E632DF"/>
    <w:rsid w:val="00E72BE8"/>
    <w:rsid w:val="00EB2C91"/>
    <w:rsid w:val="00EC5184"/>
    <w:rsid w:val="00EC7E62"/>
    <w:rsid w:val="00FA2D1D"/>
    <w:rsid w:val="00FD1CEA"/>
    <w:rsid w:val="00FD2F37"/>
    <w:rsid w:val="00FE46BD"/>
    <w:rsid w:val="00FF3A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54A4D10"/>
  <w15:docId w15:val="{ECBEFB4C-9503-45C6-86E3-AED646C79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08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340869"/>
    <w:pPr>
      <w:autoSpaceDE w:val="0"/>
      <w:autoSpaceDN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2366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66DA"/>
    <w:rPr>
      <w:rFonts w:cs="Mangal"/>
    </w:rPr>
  </w:style>
  <w:style w:type="paragraph" w:styleId="Footer">
    <w:name w:val="footer"/>
    <w:basedOn w:val="Normal"/>
    <w:link w:val="FooterChar"/>
    <w:uiPriority w:val="99"/>
    <w:unhideWhenUsed/>
    <w:rsid w:val="002366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66DA"/>
    <w:rPr>
      <w:rFonts w:cs="Mangal"/>
    </w:rPr>
  </w:style>
  <w:style w:type="paragraph" w:styleId="ListParagraph">
    <w:name w:val="List Paragraph"/>
    <w:basedOn w:val="Normal"/>
    <w:uiPriority w:val="34"/>
    <w:qFormat/>
    <w:rsid w:val="00481E4E"/>
    <w:pPr>
      <w:ind w:left="720"/>
      <w:contextualSpacing/>
    </w:pPr>
  </w:style>
  <w:style w:type="paragraph" w:styleId="BalloonText">
    <w:name w:val="Balloon Text"/>
    <w:basedOn w:val="Normal"/>
    <w:link w:val="BalloonTextChar"/>
    <w:uiPriority w:val="99"/>
    <w:semiHidden/>
    <w:unhideWhenUsed/>
    <w:rsid w:val="00CD3AE7"/>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CD3AE7"/>
    <w:rPr>
      <w:rFonts w:ascii="Segoe UI" w:hAnsi="Segoe UI" w:cs="Mangal"/>
      <w:sz w:val="18"/>
      <w:szCs w:val="16"/>
    </w:rPr>
  </w:style>
  <w:style w:type="paragraph" w:styleId="BodyTextIndent2">
    <w:name w:val="Body Text Indent 2"/>
    <w:basedOn w:val="Normal"/>
    <w:link w:val="BodyTextIndent2Char"/>
    <w:uiPriority w:val="99"/>
    <w:semiHidden/>
    <w:unhideWhenUsed/>
    <w:rsid w:val="00384E2E"/>
    <w:pPr>
      <w:spacing w:after="120" w:line="480" w:lineRule="auto"/>
      <w:ind w:left="283"/>
    </w:pPr>
    <w:rPr>
      <w:rFonts w:ascii="Times New Roman" w:eastAsia="Times New Roman" w:hAnsi="Times New Roman" w:cs="Times New Roman"/>
      <w:sz w:val="24"/>
      <w:szCs w:val="24"/>
      <w:lang w:val="en-GB" w:bidi="ar-SA"/>
    </w:rPr>
  </w:style>
  <w:style w:type="character" w:customStyle="1" w:styleId="BodyTextIndent2Char">
    <w:name w:val="Body Text Indent 2 Char"/>
    <w:basedOn w:val="DefaultParagraphFont"/>
    <w:link w:val="BodyTextIndent2"/>
    <w:uiPriority w:val="99"/>
    <w:semiHidden/>
    <w:rsid w:val="00384E2E"/>
    <w:rPr>
      <w:rFonts w:ascii="Times New Roman" w:eastAsia="Times New Roman" w:hAnsi="Times New Roman" w:cs="Times New Roman"/>
      <w:sz w:val="24"/>
      <w:szCs w:val="24"/>
      <w:lang w:val="en-GB" w:bidi="ar-SA"/>
    </w:rPr>
  </w:style>
  <w:style w:type="character" w:styleId="Hyperlink">
    <w:name w:val="Hyperlink"/>
    <w:basedOn w:val="DefaultParagraphFont"/>
    <w:uiPriority w:val="99"/>
    <w:unhideWhenUsed/>
    <w:rsid w:val="00355D1C"/>
    <w:rPr>
      <w:color w:val="0000FF" w:themeColor="hyperlink"/>
      <w:u w:val="single"/>
    </w:rPr>
  </w:style>
  <w:style w:type="character" w:customStyle="1" w:styleId="NoSpacingChar">
    <w:name w:val="No Spacing Char"/>
    <w:basedOn w:val="DefaultParagraphFont"/>
    <w:link w:val="NoSpacing"/>
    <w:uiPriority w:val="1"/>
    <w:locked/>
    <w:rsid w:val="004C64EB"/>
  </w:style>
  <w:style w:type="paragraph" w:styleId="NoSpacing">
    <w:name w:val="No Spacing"/>
    <w:basedOn w:val="Normal"/>
    <w:link w:val="NoSpacingChar"/>
    <w:uiPriority w:val="1"/>
    <w:qFormat/>
    <w:rsid w:val="004C64EB"/>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91007">
      <w:bodyDiv w:val="1"/>
      <w:marLeft w:val="0"/>
      <w:marRight w:val="0"/>
      <w:marTop w:val="0"/>
      <w:marBottom w:val="0"/>
      <w:divBdr>
        <w:top w:val="none" w:sz="0" w:space="0" w:color="auto"/>
        <w:left w:val="none" w:sz="0" w:space="0" w:color="auto"/>
        <w:bottom w:val="none" w:sz="0" w:space="0" w:color="auto"/>
        <w:right w:val="none" w:sz="0" w:space="0" w:color="auto"/>
      </w:divBdr>
    </w:div>
    <w:div w:id="516039893">
      <w:bodyDiv w:val="1"/>
      <w:marLeft w:val="0"/>
      <w:marRight w:val="0"/>
      <w:marTop w:val="0"/>
      <w:marBottom w:val="0"/>
      <w:divBdr>
        <w:top w:val="none" w:sz="0" w:space="0" w:color="auto"/>
        <w:left w:val="none" w:sz="0" w:space="0" w:color="auto"/>
        <w:bottom w:val="none" w:sz="0" w:space="0" w:color="auto"/>
        <w:right w:val="none" w:sz="0" w:space="0" w:color="auto"/>
      </w:divBdr>
    </w:div>
    <w:div w:id="188502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ITtDZcjpgomXqkwTBgmXevhr3F4dSZqTEoqU6/GhgS8=</DigestValue>
    </Reference>
    <Reference Type="http://www.w3.org/2000/09/xmldsig#Object" URI="#idOfficeObject">
      <DigestMethod Algorithm="http://www.w3.org/2001/04/xmlenc#sha256"/>
      <DigestValue>P8SK17sKetxvKLMNq60hLLanYgK3wJhFUPyPiScHicw=</DigestValue>
    </Reference>
    <Reference Type="http://uri.etsi.org/01903#SignedProperties" URI="#idSignedProperties">
      <Transforms>
        <Transform Algorithm="http://www.w3.org/TR/2001/REC-xml-c14n-20010315"/>
      </Transforms>
      <DigestMethod Algorithm="http://www.w3.org/2001/04/xmlenc#sha256"/>
      <DigestValue>M0frFbmzQ7LSvCgUvji+anm+I5ZefJMR95Zt2J55u/I=</DigestValue>
    </Reference>
  </SignedInfo>
  <SignatureValue>QsSp/Iey8bDrFWxTYJuTGinV7KU6mrQ6H0qCV5Lom0ScmMCgZ9NdmMYwgilS4dTeDygBgLoN4kvr
up1m3o/hC10qrNMrvr0PmMSGfeySUgO5OBDkQQjYL6jFMY7r1Pgytk8cLuet7iaSrEB5EDxNinx5
7aA0O+G56bbTRA32MEfRzBwk1vDKFNWoxUvHDSzZ5QwQPBgYvRtUbXl7hY/SmOw1JXcMpG6Du/90
IxrCDl13U8BlUXPa557vB/xhT/GU8jjWmbAy9SUvIXUnAX46+lXfDY4w/xOaxkuqDxXuzqc1iG1d
vL0lE7FlQk3YYB2jomFsWBMILdafxBPvuPe1nQ==</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2lXM5DK5Lkq639NGvMjyzKshF+YsM2cL4SKMB9XXT5k=</DigestValue>
      </Reference>
      <Reference URI="/word/document.xml?ContentType=application/vnd.openxmlformats-officedocument.wordprocessingml.document.main+xml">
        <DigestMethod Algorithm="http://www.w3.org/2001/04/xmlenc#sha256"/>
        <DigestValue>0upGYrR96OJKRue+fuDupfnHrNnuDRHkJIjwXKp639g=</DigestValue>
      </Reference>
      <Reference URI="/word/endnotes.xml?ContentType=application/vnd.openxmlformats-officedocument.wordprocessingml.endnotes+xml">
        <DigestMethod Algorithm="http://www.w3.org/2001/04/xmlenc#sha256"/>
        <DigestValue>SDCtagdmFoyVjIKYJ1x0qMeeGVT+9MDQi3HYxAYt5E8=</DigestValue>
      </Reference>
      <Reference URI="/word/fontTable.xml?ContentType=application/vnd.openxmlformats-officedocument.wordprocessingml.fontTable+xml">
        <DigestMethod Algorithm="http://www.w3.org/2001/04/xmlenc#sha256"/>
        <DigestValue>h8jbECbkDypy1ECEvvH/th2xEWPxt9iUFbHJC+pnHog=</DigestValue>
      </Reference>
      <Reference URI="/word/footer1.xml?ContentType=application/vnd.openxmlformats-officedocument.wordprocessingml.footer+xml">
        <DigestMethod Algorithm="http://www.w3.org/2001/04/xmlenc#sha256"/>
        <DigestValue>MnEVmnR0/OYNFoYASaa1O3QBba/kGp4dzDctxe3E+hA=</DigestValue>
      </Reference>
      <Reference URI="/word/footnotes.xml?ContentType=application/vnd.openxmlformats-officedocument.wordprocessingml.footnotes+xml">
        <DigestMethod Algorithm="http://www.w3.org/2001/04/xmlenc#sha256"/>
        <DigestValue>abmWRomG/nZstnAfdJXrTsgOGHpv/nDC+s7JkdbPC2I=</DigestValue>
      </Reference>
      <Reference URI="/word/header1.xml?ContentType=application/vnd.openxmlformats-officedocument.wordprocessingml.header+xml">
        <DigestMethod Algorithm="http://www.w3.org/2001/04/xmlenc#sha256"/>
        <DigestValue>kIU4JH9vKDpQpf16m2fLcmjfXbE7+WQ1xfIkx3FsbNc=</DigestValue>
      </Reference>
      <Reference URI="/word/numbering.xml?ContentType=application/vnd.openxmlformats-officedocument.wordprocessingml.numbering+xml">
        <DigestMethod Algorithm="http://www.w3.org/2001/04/xmlenc#sha256"/>
        <DigestValue>gQRDU2y7pgLwwROKfyF2EvyEPMcrxtUA8I4t52Y88UY=</DigestValue>
      </Reference>
      <Reference URI="/word/settings.xml?ContentType=application/vnd.openxmlformats-officedocument.wordprocessingml.settings+xml">
        <DigestMethod Algorithm="http://www.w3.org/2001/04/xmlenc#sha256"/>
        <DigestValue>CcDjFBaS8bv1vedI8qmmR9dGTH2zp8k9c8ly+vVDCfo=</DigestValue>
      </Reference>
      <Reference URI="/word/styles.xml?ContentType=application/vnd.openxmlformats-officedocument.wordprocessingml.styles+xml">
        <DigestMethod Algorithm="http://www.w3.org/2001/04/xmlenc#sha256"/>
        <DigestValue>2hV6vyz8I2hElcCQ+iQnohuSWNwrxs7dxXm0Qz2mC2w=</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Cu1vTJamUy/0aMXpcNec7jGL4ThWGoPh7N5vdFSG5gc=</DigestValue>
      </Reference>
    </Manifest>
    <SignatureProperties>
      <SignatureProperty Id="idSignatureTime" Target="#idPackageSignature">
        <mdssi:SignatureTime xmlns:mdssi="http://schemas.openxmlformats.org/package/2006/digital-signature">
          <mdssi:Format>YYYY-MM-DDThh:mm:ssTZD</mdssi:Format>
          <mdssi:Value>2021-06-30T10:21:02Z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16.0.10375/14</OfficeVersion>
          <ApplicationVersion>16.0.10375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2021-06-30T10:21:02Z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317E7-7375-4BC9-B99D-32FC07F13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23</Pages>
  <Words>5975</Words>
  <Characters>34063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Ranjan {राजीव रंजन}</dc:creator>
  <cp:keywords/>
  <dc:description/>
  <cp:lastModifiedBy>Kapil Mandil {कपिल मंडिल}</cp:lastModifiedBy>
  <cp:revision>73</cp:revision>
  <dcterms:created xsi:type="dcterms:W3CDTF">2021-03-12T07:04:00Z</dcterms:created>
  <dcterms:modified xsi:type="dcterms:W3CDTF">2021-06-30T10:20:00Z</dcterms:modified>
</cp:coreProperties>
</file>